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DDDC" w14:textId="77777777" w:rsidR="00C914D8" w:rsidRPr="00100958" w:rsidRDefault="00C914D8" w:rsidP="00A32E1B">
      <w:pPr>
        <w:spacing w:line="276" w:lineRule="auto"/>
        <w:jc w:val="both"/>
        <w:rPr>
          <w:rFonts w:ascii="Arial Narrow" w:hAnsi="Arial Narrow" w:cs="Arial"/>
          <w:b/>
          <w:iCs/>
        </w:rPr>
      </w:pPr>
    </w:p>
    <w:p w14:paraId="71FDF96A" w14:textId="77777777" w:rsidR="00C914D8" w:rsidRPr="00100958" w:rsidRDefault="00C914D8" w:rsidP="00A32E1B">
      <w:pPr>
        <w:spacing w:line="276" w:lineRule="auto"/>
        <w:jc w:val="both"/>
        <w:rPr>
          <w:rFonts w:ascii="Arial Narrow" w:hAnsi="Arial Narrow" w:cs="Arial"/>
          <w:b/>
          <w:iCs/>
        </w:rPr>
      </w:pPr>
    </w:p>
    <w:p w14:paraId="37565610" w14:textId="77777777" w:rsidR="00C914D8" w:rsidRPr="00100958" w:rsidRDefault="00C914D8" w:rsidP="00A32E1B">
      <w:pPr>
        <w:spacing w:line="276" w:lineRule="auto"/>
        <w:jc w:val="both"/>
        <w:rPr>
          <w:rFonts w:ascii="Arial Narrow" w:hAnsi="Arial Narrow" w:cs="Arial"/>
          <w:b/>
          <w:iCs/>
        </w:rPr>
      </w:pPr>
    </w:p>
    <w:p w14:paraId="581CA795" w14:textId="77777777" w:rsidR="00C914D8" w:rsidRPr="00100958" w:rsidRDefault="00C914D8" w:rsidP="00A32E1B">
      <w:pPr>
        <w:pStyle w:val="Nagwek1"/>
        <w:spacing w:line="276" w:lineRule="auto"/>
        <w:jc w:val="both"/>
        <w:rPr>
          <w:rFonts w:ascii="Arial Narrow" w:hAnsi="Arial Narrow"/>
          <w:spacing w:val="20"/>
          <w:w w:val="130"/>
          <w:kern w:val="24"/>
          <w:sz w:val="24"/>
        </w:rPr>
      </w:pPr>
    </w:p>
    <w:p w14:paraId="5E55F25E" w14:textId="77777777" w:rsidR="00C914D8" w:rsidRPr="00100958" w:rsidRDefault="00C914D8" w:rsidP="00A32E1B">
      <w:pPr>
        <w:spacing w:line="276" w:lineRule="auto"/>
        <w:jc w:val="center"/>
        <w:rPr>
          <w:rFonts w:ascii="Arial Narrow" w:hAnsi="Arial Narrow" w:cs="Arial"/>
          <w:spacing w:val="38"/>
          <w:w w:val="130"/>
          <w:kern w:val="24"/>
        </w:rPr>
      </w:pPr>
      <w:bookmarkStart w:id="0" w:name="_Toc289152266"/>
      <w:bookmarkStart w:id="1" w:name="_Toc289152407"/>
      <w:bookmarkStart w:id="2" w:name="_Toc289152706"/>
      <w:bookmarkStart w:id="3" w:name="_Toc289152882"/>
    </w:p>
    <w:p w14:paraId="223FE7ED" w14:textId="685793F9" w:rsidR="00C914D8" w:rsidRPr="00100958" w:rsidRDefault="00C914D8" w:rsidP="00A32E1B">
      <w:pPr>
        <w:spacing w:line="276" w:lineRule="auto"/>
        <w:jc w:val="center"/>
        <w:rPr>
          <w:rFonts w:ascii="Arial Narrow" w:hAnsi="Arial Narrow" w:cs="Arial"/>
          <w:spacing w:val="38"/>
          <w:w w:val="130"/>
          <w:kern w:val="24"/>
        </w:rPr>
      </w:pPr>
      <w:r w:rsidRPr="00100958">
        <w:rPr>
          <w:rFonts w:ascii="Arial Narrow" w:hAnsi="Arial Narrow" w:cs="Arial"/>
          <w:spacing w:val="38"/>
          <w:w w:val="130"/>
          <w:kern w:val="24"/>
        </w:rPr>
        <w:t>ZAMAWIAJĄCY:</w:t>
      </w:r>
      <w:bookmarkEnd w:id="0"/>
      <w:bookmarkEnd w:id="1"/>
      <w:bookmarkEnd w:id="2"/>
      <w:bookmarkEnd w:id="3"/>
    </w:p>
    <w:p w14:paraId="02D49E30" w14:textId="07AB18A8" w:rsidR="003970A4" w:rsidRPr="00100958" w:rsidRDefault="003970A4" w:rsidP="00A32E1B">
      <w:pPr>
        <w:spacing w:line="276" w:lineRule="auto"/>
        <w:jc w:val="center"/>
        <w:rPr>
          <w:rFonts w:ascii="Arial Narrow" w:hAnsi="Arial Narrow" w:cs="Arial"/>
          <w:spacing w:val="38"/>
          <w:w w:val="130"/>
          <w:kern w:val="24"/>
        </w:rPr>
      </w:pPr>
    </w:p>
    <w:p w14:paraId="730791C8" w14:textId="77777777" w:rsidR="00910974" w:rsidRPr="00100958" w:rsidRDefault="00910974" w:rsidP="00910974">
      <w:pPr>
        <w:spacing w:line="276" w:lineRule="auto"/>
        <w:jc w:val="center"/>
        <w:rPr>
          <w:rFonts w:ascii="Arial Narrow" w:hAnsi="Arial Narrow" w:cs="Arial"/>
          <w:spacing w:val="38"/>
          <w:w w:val="130"/>
          <w:kern w:val="24"/>
        </w:rPr>
      </w:pPr>
      <w:r w:rsidRPr="00100958">
        <w:rPr>
          <w:rFonts w:ascii="Arial Narrow" w:hAnsi="Arial Narrow" w:cs="Arial"/>
          <w:spacing w:val="38"/>
          <w:w w:val="130"/>
          <w:kern w:val="24"/>
        </w:rPr>
        <w:t xml:space="preserve">          </w:t>
      </w:r>
      <w:bookmarkStart w:id="4" w:name="_Hlk66784988"/>
      <w:r w:rsidRPr="00100958">
        <w:rPr>
          <w:rFonts w:ascii="Arial Narrow" w:hAnsi="Arial Narrow" w:cs="Arial"/>
          <w:spacing w:val="38"/>
          <w:w w:val="130"/>
          <w:kern w:val="24"/>
        </w:rPr>
        <w:t>TOWARZYSTWO BUDOWNICTWA SPOŁECZNEGO WROCŁAW</w:t>
      </w:r>
    </w:p>
    <w:p w14:paraId="0470A843" w14:textId="77777777" w:rsidR="00910974" w:rsidRPr="00100958" w:rsidRDefault="00910974" w:rsidP="00910974">
      <w:pPr>
        <w:spacing w:line="276" w:lineRule="auto"/>
        <w:jc w:val="center"/>
        <w:rPr>
          <w:rFonts w:ascii="Arial Narrow" w:hAnsi="Arial Narrow" w:cs="Arial"/>
          <w:spacing w:val="38"/>
          <w:w w:val="130"/>
          <w:kern w:val="24"/>
        </w:rPr>
      </w:pPr>
      <w:r w:rsidRPr="00100958">
        <w:rPr>
          <w:rFonts w:ascii="Arial Narrow" w:hAnsi="Arial Narrow" w:cs="Arial"/>
          <w:spacing w:val="38"/>
          <w:w w:val="130"/>
          <w:kern w:val="24"/>
        </w:rPr>
        <w:t>SPÓŁKA Z OGRANICZONĄ ODPOWIEDZIALNOŚCIĄ</w:t>
      </w:r>
    </w:p>
    <w:p w14:paraId="70F3B687" w14:textId="77777777" w:rsidR="00910974" w:rsidRPr="00100958" w:rsidRDefault="00910974" w:rsidP="00910974">
      <w:pPr>
        <w:spacing w:line="276" w:lineRule="auto"/>
        <w:jc w:val="center"/>
        <w:rPr>
          <w:rFonts w:ascii="Arial Narrow" w:hAnsi="Arial Narrow" w:cs="Arial"/>
          <w:spacing w:val="38"/>
          <w:w w:val="130"/>
          <w:kern w:val="24"/>
        </w:rPr>
      </w:pPr>
      <w:r w:rsidRPr="00100958">
        <w:rPr>
          <w:rFonts w:ascii="Arial Narrow" w:hAnsi="Arial Narrow" w:cs="Arial"/>
          <w:spacing w:val="38"/>
          <w:w w:val="130"/>
          <w:kern w:val="24"/>
        </w:rPr>
        <w:t>51-148 Wrocław, ul. Przybyszewskiego 102/104</w:t>
      </w:r>
    </w:p>
    <w:p w14:paraId="49DD8B3F" w14:textId="28E1A5DD" w:rsidR="003970A4" w:rsidRPr="00100958" w:rsidRDefault="00910974" w:rsidP="00910974">
      <w:pPr>
        <w:spacing w:line="276" w:lineRule="auto"/>
        <w:jc w:val="center"/>
        <w:rPr>
          <w:rFonts w:ascii="Arial Narrow" w:hAnsi="Arial Narrow" w:cs="Arial"/>
          <w:spacing w:val="38"/>
          <w:w w:val="130"/>
          <w:kern w:val="24"/>
        </w:rPr>
      </w:pPr>
      <w:r w:rsidRPr="00100958">
        <w:rPr>
          <w:rFonts w:ascii="Arial Narrow" w:hAnsi="Arial Narrow" w:cs="Arial"/>
          <w:spacing w:val="38"/>
          <w:w w:val="130"/>
          <w:kern w:val="24"/>
        </w:rPr>
        <w:t xml:space="preserve">tel. 071 325-33-38, </w:t>
      </w:r>
    </w:p>
    <w:bookmarkEnd w:id="4"/>
    <w:p w14:paraId="08B13888" w14:textId="77777777" w:rsidR="00C914D8" w:rsidRPr="00100958" w:rsidRDefault="00C914D8" w:rsidP="00A32E1B">
      <w:pPr>
        <w:spacing w:line="276" w:lineRule="auto"/>
        <w:jc w:val="center"/>
        <w:rPr>
          <w:rFonts w:ascii="Arial Narrow" w:hAnsi="Arial Narrow" w:cs="Arial"/>
          <w:spacing w:val="38"/>
        </w:rPr>
      </w:pPr>
    </w:p>
    <w:p w14:paraId="2EB17EAF" w14:textId="77777777" w:rsidR="00C914D8" w:rsidRPr="00100958" w:rsidRDefault="00C914D8" w:rsidP="00A32E1B">
      <w:pPr>
        <w:spacing w:line="276" w:lineRule="auto"/>
        <w:jc w:val="both"/>
        <w:rPr>
          <w:rFonts w:ascii="Arial Narrow" w:hAnsi="Arial Narrow" w:cs="Arial"/>
          <w:b/>
          <w:bCs/>
        </w:rPr>
      </w:pPr>
    </w:p>
    <w:p w14:paraId="6A55C5EE" w14:textId="77777777" w:rsidR="00C914D8" w:rsidRPr="00100958" w:rsidRDefault="00C914D8" w:rsidP="00A32E1B">
      <w:pPr>
        <w:spacing w:line="276" w:lineRule="auto"/>
        <w:jc w:val="both"/>
        <w:rPr>
          <w:rFonts w:ascii="Arial Narrow" w:hAnsi="Arial Narrow" w:cs="Arial"/>
          <w:b/>
          <w:spacing w:val="16"/>
          <w:w w:val="150"/>
          <w:kern w:val="32"/>
        </w:rPr>
      </w:pPr>
    </w:p>
    <w:p w14:paraId="77972ACD" w14:textId="757D2BA4" w:rsidR="00C914D8" w:rsidRPr="00100958" w:rsidRDefault="00C914D8" w:rsidP="00A32E1B">
      <w:pPr>
        <w:spacing w:line="276" w:lineRule="auto"/>
        <w:jc w:val="center"/>
        <w:rPr>
          <w:rFonts w:ascii="Arial Narrow" w:hAnsi="Arial Narrow" w:cs="Arial"/>
          <w:b/>
          <w:spacing w:val="16"/>
          <w:w w:val="150"/>
          <w:kern w:val="32"/>
        </w:rPr>
      </w:pPr>
      <w:r w:rsidRPr="00100958">
        <w:rPr>
          <w:rFonts w:ascii="Arial Narrow" w:hAnsi="Arial Narrow" w:cs="Arial"/>
          <w:b/>
          <w:spacing w:val="16"/>
          <w:w w:val="150"/>
          <w:kern w:val="32"/>
        </w:rPr>
        <w:t>Specyfikacja warunków zamówienia</w:t>
      </w:r>
    </w:p>
    <w:p w14:paraId="7D51F786" w14:textId="77777777" w:rsidR="00C914D8" w:rsidRPr="00100958" w:rsidRDefault="00C914D8" w:rsidP="00A32E1B">
      <w:pPr>
        <w:spacing w:line="276" w:lineRule="auto"/>
        <w:jc w:val="center"/>
        <w:rPr>
          <w:rFonts w:ascii="Arial Narrow" w:hAnsi="Arial Narrow" w:cs="Arial"/>
          <w:b/>
          <w:spacing w:val="16"/>
          <w:w w:val="150"/>
          <w:kern w:val="32"/>
        </w:rPr>
      </w:pPr>
    </w:p>
    <w:p w14:paraId="4C91D607" w14:textId="77777777" w:rsidR="00C914D8" w:rsidRPr="00100958" w:rsidRDefault="00C914D8" w:rsidP="00A32E1B">
      <w:pPr>
        <w:spacing w:line="276" w:lineRule="auto"/>
        <w:jc w:val="center"/>
        <w:rPr>
          <w:rFonts w:ascii="Arial Narrow" w:hAnsi="Arial Narrow" w:cs="Arial"/>
        </w:rPr>
      </w:pPr>
    </w:p>
    <w:p w14:paraId="11CC983F" w14:textId="77777777" w:rsidR="00C914D8" w:rsidRPr="00100958" w:rsidRDefault="00C914D8" w:rsidP="00A32E1B">
      <w:pPr>
        <w:spacing w:line="276" w:lineRule="auto"/>
        <w:jc w:val="center"/>
        <w:rPr>
          <w:rFonts w:ascii="Arial Narrow" w:hAnsi="Arial Narrow" w:cs="Arial"/>
          <w:b/>
        </w:rPr>
      </w:pPr>
      <w:r w:rsidRPr="00100958">
        <w:rPr>
          <w:rFonts w:ascii="Arial Narrow" w:hAnsi="Arial Narrow" w:cs="Arial"/>
        </w:rPr>
        <w:t>Przedmiot zamówienia</w:t>
      </w:r>
      <w:r w:rsidR="004D3ACA" w:rsidRPr="00100958">
        <w:rPr>
          <w:rFonts w:ascii="Arial Narrow" w:hAnsi="Arial Narrow" w:cs="Arial"/>
          <w:b/>
        </w:rPr>
        <w:t>:</w:t>
      </w:r>
      <w:r w:rsidRPr="00100958">
        <w:rPr>
          <w:rFonts w:ascii="Arial Narrow" w:hAnsi="Arial Narrow" w:cs="Arial"/>
          <w:b/>
        </w:rPr>
        <w:t xml:space="preserve"> </w:t>
      </w:r>
    </w:p>
    <w:p w14:paraId="70F96A39" w14:textId="77777777" w:rsidR="00DA4A76" w:rsidRPr="00100958" w:rsidRDefault="00DA4A76" w:rsidP="00A32E1B">
      <w:pPr>
        <w:spacing w:line="276" w:lineRule="auto"/>
        <w:jc w:val="center"/>
        <w:rPr>
          <w:rFonts w:ascii="Arial Narrow" w:hAnsi="Arial Narrow" w:cs="Arial"/>
          <w:b/>
        </w:rPr>
      </w:pPr>
    </w:p>
    <w:p w14:paraId="2B26969F" w14:textId="7121E118" w:rsidR="00910974" w:rsidRPr="00100958" w:rsidRDefault="00965AF8" w:rsidP="00A32E1B">
      <w:pPr>
        <w:spacing w:line="276" w:lineRule="auto"/>
        <w:jc w:val="center"/>
        <w:rPr>
          <w:rFonts w:ascii="Arial Narrow" w:hAnsi="Arial Narrow" w:cs="Arial"/>
          <w:b/>
        </w:rPr>
      </w:pPr>
      <w:bookmarkStart w:id="5" w:name="_Hlk71536519"/>
      <w:r w:rsidRPr="00100958">
        <w:rPr>
          <w:rFonts w:ascii="Arial Narrow" w:hAnsi="Arial Narrow" w:cs="Arial"/>
          <w:b/>
        </w:rPr>
        <w:t xml:space="preserve">Modernizacja osłon śmietnikowych na terenie osiedli zabudowanych budynkami mieszkalnymi TBS Wrocław </w:t>
      </w:r>
      <w:proofErr w:type="spellStart"/>
      <w:r w:rsidRPr="00100958">
        <w:rPr>
          <w:rFonts w:ascii="Arial Narrow" w:hAnsi="Arial Narrow" w:cs="Arial"/>
          <w:b/>
        </w:rPr>
        <w:t>sp.z</w:t>
      </w:r>
      <w:proofErr w:type="spellEnd"/>
      <w:r w:rsidRPr="00100958">
        <w:rPr>
          <w:rFonts w:ascii="Arial Narrow" w:hAnsi="Arial Narrow" w:cs="Arial"/>
          <w:b/>
        </w:rPr>
        <w:t xml:space="preserve"> o.o</w:t>
      </w:r>
    </w:p>
    <w:bookmarkEnd w:id="5"/>
    <w:p w14:paraId="2C1FADB8" w14:textId="77777777" w:rsidR="00864941" w:rsidRPr="00100958" w:rsidRDefault="00864941" w:rsidP="00A32E1B">
      <w:pPr>
        <w:spacing w:line="276" w:lineRule="auto"/>
        <w:jc w:val="center"/>
        <w:rPr>
          <w:rFonts w:ascii="Arial Narrow" w:hAnsi="Arial Narrow" w:cs="Arial"/>
        </w:rPr>
      </w:pPr>
    </w:p>
    <w:p w14:paraId="565823AA" w14:textId="77777777" w:rsidR="00864941" w:rsidRPr="00100958" w:rsidRDefault="00864941" w:rsidP="00A32E1B">
      <w:pPr>
        <w:spacing w:line="276" w:lineRule="auto"/>
        <w:jc w:val="center"/>
        <w:rPr>
          <w:rFonts w:ascii="Arial Narrow" w:hAnsi="Arial Narrow" w:cs="Arial"/>
        </w:rPr>
      </w:pPr>
    </w:p>
    <w:p w14:paraId="2C591A50" w14:textId="165C353C" w:rsidR="003614C8" w:rsidRPr="00100958" w:rsidRDefault="00FB6BBE" w:rsidP="003614C8">
      <w:pPr>
        <w:spacing w:line="276" w:lineRule="auto"/>
        <w:jc w:val="center"/>
        <w:rPr>
          <w:rFonts w:ascii="Arial Narrow" w:hAnsi="Arial Narrow" w:cs="Arial"/>
        </w:rPr>
      </w:pPr>
      <w:r w:rsidRPr="00100958">
        <w:rPr>
          <w:rFonts w:ascii="Arial Narrow" w:hAnsi="Arial Narrow" w:cs="Arial"/>
        </w:rPr>
        <w:t>Numer postępowania</w:t>
      </w:r>
      <w:r w:rsidR="00C914D8" w:rsidRPr="00100958">
        <w:rPr>
          <w:rFonts w:ascii="Arial Narrow" w:hAnsi="Arial Narrow" w:cs="Arial"/>
        </w:rPr>
        <w:t>:</w:t>
      </w:r>
      <w:r w:rsidR="003816B5" w:rsidRPr="00100958">
        <w:rPr>
          <w:rFonts w:ascii="Arial Narrow" w:hAnsi="Arial Narrow" w:cs="Arial"/>
        </w:rPr>
        <w:t xml:space="preserve"> </w:t>
      </w:r>
      <w:r w:rsidR="003614C8" w:rsidRPr="00100958">
        <w:rPr>
          <w:rFonts w:ascii="Arial Narrow" w:hAnsi="Arial Narrow" w:cs="Arial"/>
        </w:rPr>
        <w:t xml:space="preserve"> ZZP.360.</w:t>
      </w:r>
      <w:r w:rsidR="00100958" w:rsidRPr="00100958">
        <w:rPr>
          <w:rFonts w:ascii="Arial Narrow" w:hAnsi="Arial Narrow" w:cs="Arial"/>
        </w:rPr>
        <w:t>15</w:t>
      </w:r>
      <w:r w:rsidR="003614C8" w:rsidRPr="00100958">
        <w:rPr>
          <w:rFonts w:ascii="Arial Narrow" w:hAnsi="Arial Narrow" w:cs="Arial"/>
        </w:rPr>
        <w:t>.2021</w:t>
      </w:r>
    </w:p>
    <w:p w14:paraId="0E5D16F7" w14:textId="71533831" w:rsidR="00C914D8" w:rsidRPr="00100958" w:rsidRDefault="00C914D8" w:rsidP="00A32E1B">
      <w:pPr>
        <w:spacing w:line="276" w:lineRule="auto"/>
        <w:jc w:val="center"/>
        <w:rPr>
          <w:rFonts w:ascii="Arial Narrow" w:hAnsi="Arial Narrow" w:cs="Arial"/>
        </w:rPr>
      </w:pPr>
    </w:p>
    <w:p w14:paraId="2446ABEB" w14:textId="77777777" w:rsidR="00C914D8" w:rsidRPr="00100958" w:rsidRDefault="00C914D8" w:rsidP="00A32E1B">
      <w:pPr>
        <w:spacing w:line="276" w:lineRule="auto"/>
        <w:jc w:val="center"/>
        <w:rPr>
          <w:rFonts w:ascii="Arial Narrow" w:hAnsi="Arial Narrow" w:cs="Arial"/>
        </w:rPr>
      </w:pPr>
    </w:p>
    <w:p w14:paraId="463E13F6" w14:textId="42C9D403" w:rsidR="00C914D8" w:rsidRPr="00100958" w:rsidRDefault="00C914D8" w:rsidP="00A32E1B">
      <w:pPr>
        <w:spacing w:line="276" w:lineRule="auto"/>
        <w:jc w:val="center"/>
        <w:rPr>
          <w:rFonts w:ascii="Arial Narrow" w:hAnsi="Arial Narrow" w:cs="Arial"/>
        </w:rPr>
      </w:pPr>
      <w:r w:rsidRPr="00100958">
        <w:rPr>
          <w:rFonts w:ascii="Arial Narrow" w:hAnsi="Arial Narrow" w:cs="Arial"/>
        </w:rPr>
        <w:t xml:space="preserve">Tryb postępowania – </w:t>
      </w:r>
      <w:r w:rsidR="00AE1ADA" w:rsidRPr="00100958">
        <w:rPr>
          <w:rFonts w:ascii="Arial Narrow" w:hAnsi="Arial Narrow" w:cs="Arial"/>
        </w:rPr>
        <w:t xml:space="preserve">tryb podstawowy </w:t>
      </w:r>
      <w:r w:rsidR="00C96D15" w:rsidRPr="00100958">
        <w:rPr>
          <w:rFonts w:ascii="Arial Narrow" w:hAnsi="Arial Narrow" w:cs="Arial"/>
        </w:rPr>
        <w:t xml:space="preserve">bez </w:t>
      </w:r>
      <w:r w:rsidR="008464E9" w:rsidRPr="00100958">
        <w:rPr>
          <w:rFonts w:ascii="Arial Narrow" w:hAnsi="Arial Narrow" w:cs="Arial"/>
        </w:rPr>
        <w:t xml:space="preserve"> przeprowadzenia </w:t>
      </w:r>
      <w:r w:rsidR="00AE1ADA" w:rsidRPr="00100958">
        <w:rPr>
          <w:rFonts w:ascii="Arial Narrow" w:hAnsi="Arial Narrow" w:cs="Arial"/>
        </w:rPr>
        <w:t>negocjacji</w:t>
      </w:r>
      <w:r w:rsidRPr="00100958">
        <w:rPr>
          <w:rFonts w:ascii="Arial Narrow" w:hAnsi="Arial Narrow" w:cs="Arial"/>
        </w:rPr>
        <w:t xml:space="preserve"> </w:t>
      </w:r>
      <w:r w:rsidR="003816B5" w:rsidRPr="00100958">
        <w:rPr>
          <w:rFonts w:ascii="Arial Narrow" w:hAnsi="Arial Narrow" w:cs="Arial"/>
        </w:rPr>
        <w:t xml:space="preserve">na podstawie art. 275 pkt </w:t>
      </w:r>
      <w:r w:rsidR="0014365C" w:rsidRPr="00100958">
        <w:rPr>
          <w:rFonts w:ascii="Arial Narrow" w:hAnsi="Arial Narrow" w:cs="Arial"/>
        </w:rPr>
        <w:t>1</w:t>
      </w:r>
      <w:r w:rsidR="003816B5" w:rsidRPr="00100958">
        <w:rPr>
          <w:rFonts w:ascii="Arial Narrow" w:hAnsi="Arial Narrow" w:cs="Arial"/>
        </w:rPr>
        <w:t xml:space="preserve"> Ustawy </w:t>
      </w:r>
      <w:proofErr w:type="spellStart"/>
      <w:r w:rsidR="003816B5" w:rsidRPr="00100958">
        <w:rPr>
          <w:rFonts w:ascii="Arial Narrow" w:hAnsi="Arial Narrow" w:cs="Arial"/>
        </w:rPr>
        <w:t>Pzp</w:t>
      </w:r>
      <w:proofErr w:type="spellEnd"/>
    </w:p>
    <w:p w14:paraId="5690AA0B" w14:textId="77777777" w:rsidR="00C914D8" w:rsidRPr="00100958" w:rsidRDefault="00C914D8" w:rsidP="00A32E1B">
      <w:pPr>
        <w:spacing w:line="276" w:lineRule="auto"/>
        <w:jc w:val="center"/>
        <w:rPr>
          <w:rFonts w:ascii="Arial Narrow" w:hAnsi="Arial Narrow" w:cs="Arial"/>
        </w:rPr>
      </w:pPr>
    </w:p>
    <w:p w14:paraId="449000C2" w14:textId="26B27CAF" w:rsidR="003816B5" w:rsidRPr="00100958" w:rsidRDefault="003816B5" w:rsidP="00A32E1B">
      <w:pPr>
        <w:spacing w:line="276" w:lineRule="auto"/>
        <w:jc w:val="center"/>
        <w:rPr>
          <w:rFonts w:ascii="Arial Narrow" w:hAnsi="Arial Narrow" w:cs="Arial"/>
        </w:rPr>
      </w:pPr>
    </w:p>
    <w:p w14:paraId="2865FDEC" w14:textId="77777777" w:rsidR="003970A4" w:rsidRPr="00100958" w:rsidRDefault="003970A4" w:rsidP="00A32E1B">
      <w:pPr>
        <w:spacing w:line="276" w:lineRule="auto"/>
        <w:jc w:val="center"/>
        <w:rPr>
          <w:rFonts w:ascii="Arial Narrow" w:hAnsi="Arial Narrow" w:cs="Arial"/>
        </w:rPr>
      </w:pPr>
    </w:p>
    <w:p w14:paraId="5782B010" w14:textId="4BA93499" w:rsidR="003816B5" w:rsidRPr="00100958" w:rsidRDefault="003816B5" w:rsidP="00A32E1B">
      <w:pPr>
        <w:spacing w:line="276" w:lineRule="auto"/>
        <w:jc w:val="center"/>
        <w:rPr>
          <w:rFonts w:ascii="Arial Narrow" w:hAnsi="Arial Narrow" w:cs="Arial"/>
        </w:rPr>
      </w:pPr>
    </w:p>
    <w:p w14:paraId="1D34DF88" w14:textId="77777777" w:rsidR="001F3B8B" w:rsidRPr="00100958" w:rsidRDefault="001F3B8B" w:rsidP="001F3B8B">
      <w:pPr>
        <w:pStyle w:val="Cytat"/>
        <w:spacing w:line="276" w:lineRule="auto"/>
        <w:ind w:left="0"/>
        <w:jc w:val="right"/>
        <w:rPr>
          <w:rFonts w:ascii="Arial Narrow" w:hAnsi="Arial Narrow" w:cs="Arial"/>
        </w:rPr>
      </w:pPr>
      <w:r w:rsidRPr="00100958">
        <w:rPr>
          <w:rFonts w:ascii="Arial Narrow" w:hAnsi="Arial Narrow" w:cs="Arial"/>
        </w:rPr>
        <w:t>ZATWIERDZAM:</w:t>
      </w:r>
    </w:p>
    <w:p w14:paraId="10702898" w14:textId="77777777" w:rsidR="001F3B8B" w:rsidRPr="00100958" w:rsidRDefault="001F3B8B" w:rsidP="001F3B8B">
      <w:pPr>
        <w:spacing w:line="276" w:lineRule="auto"/>
        <w:jc w:val="right"/>
        <w:rPr>
          <w:rFonts w:ascii="Arial Narrow" w:hAnsi="Arial Narrow" w:cs="Arial"/>
        </w:rPr>
      </w:pPr>
    </w:p>
    <w:p w14:paraId="39D20DEF" w14:textId="77777777" w:rsidR="001F3B8B" w:rsidRPr="00100958" w:rsidRDefault="001F3B8B" w:rsidP="001F3B8B">
      <w:pPr>
        <w:spacing w:line="276" w:lineRule="auto"/>
        <w:jc w:val="right"/>
        <w:rPr>
          <w:rFonts w:ascii="Arial Narrow" w:hAnsi="Arial Narrow" w:cs="Arial"/>
        </w:rPr>
      </w:pPr>
      <w:r w:rsidRPr="00100958">
        <w:rPr>
          <w:rFonts w:ascii="Arial Narrow" w:hAnsi="Arial Narrow" w:cs="Arial"/>
          <w:b/>
          <w:bCs/>
          <w:color w:val="000000"/>
        </w:rPr>
        <w:t>Zarząd TBS Wrocław Sp. z o.o.</w:t>
      </w:r>
    </w:p>
    <w:p w14:paraId="4A6D64F0" w14:textId="77777777" w:rsidR="001F3B8B" w:rsidRPr="00100958" w:rsidRDefault="001F3B8B" w:rsidP="001F3B8B">
      <w:pPr>
        <w:spacing w:line="276" w:lineRule="auto"/>
        <w:jc w:val="both"/>
        <w:rPr>
          <w:rFonts w:ascii="Arial Narrow" w:hAnsi="Arial Narrow" w:cs="Arial"/>
          <w:b/>
          <w:iCs/>
        </w:rPr>
      </w:pPr>
    </w:p>
    <w:p w14:paraId="5DEBC2E3" w14:textId="77777777" w:rsidR="00965AF8" w:rsidRPr="00100958" w:rsidRDefault="00965AF8" w:rsidP="00100958">
      <w:pPr>
        <w:pBdr>
          <w:bottom w:val="single" w:sz="12" w:space="1" w:color="auto"/>
        </w:pBdr>
        <w:tabs>
          <w:tab w:val="left" w:pos="720"/>
        </w:tabs>
        <w:spacing w:line="276" w:lineRule="auto"/>
        <w:rPr>
          <w:rFonts w:ascii="Arial Narrow" w:hAnsi="Arial Narrow" w:cs="Arial"/>
          <w:b/>
          <w:bCs/>
        </w:rPr>
      </w:pPr>
    </w:p>
    <w:p w14:paraId="56BFC4FA" w14:textId="15F49E70" w:rsidR="00C96D15" w:rsidRPr="00100958" w:rsidRDefault="00C96D15" w:rsidP="00A32E1B">
      <w:pPr>
        <w:pBdr>
          <w:bottom w:val="single" w:sz="12" w:space="1" w:color="auto"/>
        </w:pBdr>
        <w:tabs>
          <w:tab w:val="left" w:pos="720"/>
        </w:tabs>
        <w:spacing w:line="276" w:lineRule="auto"/>
        <w:jc w:val="center"/>
        <w:rPr>
          <w:rFonts w:ascii="Arial Narrow" w:hAnsi="Arial Narrow" w:cs="Arial"/>
          <w:b/>
          <w:bCs/>
        </w:rPr>
      </w:pPr>
    </w:p>
    <w:p w14:paraId="6C71B744" w14:textId="026D205E" w:rsidR="00C914D8" w:rsidRPr="00100958" w:rsidRDefault="00C914D8" w:rsidP="00A32E1B">
      <w:pPr>
        <w:spacing w:line="276" w:lineRule="auto"/>
        <w:jc w:val="center"/>
        <w:rPr>
          <w:rFonts w:ascii="Arial Narrow" w:hAnsi="Arial Narrow" w:cs="Arial"/>
          <w:b/>
          <w:bCs/>
        </w:rPr>
      </w:pPr>
    </w:p>
    <w:p w14:paraId="65967E32" w14:textId="6C3AB6E0" w:rsidR="00910974" w:rsidRPr="00100958" w:rsidRDefault="00910974" w:rsidP="00910974">
      <w:pPr>
        <w:spacing w:line="276" w:lineRule="auto"/>
        <w:rPr>
          <w:rFonts w:ascii="Arial Narrow" w:hAnsi="Arial Narrow" w:cs="Arial"/>
          <w:b/>
          <w:bCs/>
        </w:rPr>
      </w:pPr>
    </w:p>
    <w:p w14:paraId="2386AEFB" w14:textId="77777777" w:rsidR="00910974" w:rsidRPr="00100958" w:rsidRDefault="00910974" w:rsidP="00910974">
      <w:pPr>
        <w:spacing w:line="276" w:lineRule="auto"/>
        <w:rPr>
          <w:rFonts w:ascii="Arial Narrow" w:hAnsi="Arial Narrow" w:cs="Arial"/>
          <w:b/>
          <w:bCs/>
        </w:rPr>
      </w:pPr>
    </w:p>
    <w:p w14:paraId="1D42F29B" w14:textId="77777777" w:rsidR="00100958" w:rsidRDefault="003970A4" w:rsidP="00100958">
      <w:pPr>
        <w:spacing w:line="276" w:lineRule="auto"/>
        <w:jc w:val="center"/>
        <w:rPr>
          <w:rFonts w:ascii="Arial Narrow" w:hAnsi="Arial Narrow" w:cs="Arial"/>
          <w:b/>
          <w:bCs/>
          <w:u w:val="single"/>
        </w:rPr>
      </w:pPr>
      <w:r w:rsidRPr="00100958">
        <w:rPr>
          <w:rFonts w:ascii="Arial Narrow" w:hAnsi="Arial Narrow" w:cs="Arial"/>
          <w:b/>
          <w:bCs/>
        </w:rPr>
        <w:t>Wrocław,</w:t>
      </w:r>
      <w:r w:rsidR="00C914D8" w:rsidRPr="00100958">
        <w:rPr>
          <w:rFonts w:ascii="Arial Narrow" w:hAnsi="Arial Narrow" w:cs="Arial"/>
          <w:b/>
          <w:bCs/>
        </w:rPr>
        <w:t xml:space="preserve"> </w:t>
      </w:r>
      <w:r w:rsidR="00836D0E" w:rsidRPr="00100958">
        <w:rPr>
          <w:rFonts w:ascii="Arial Narrow" w:hAnsi="Arial Narrow" w:cs="Arial"/>
          <w:b/>
          <w:bCs/>
        </w:rPr>
        <w:t xml:space="preserve">dnia </w:t>
      </w:r>
      <w:r w:rsidR="00100958" w:rsidRPr="00100958">
        <w:rPr>
          <w:rFonts w:ascii="Arial Narrow" w:hAnsi="Arial Narrow" w:cs="Arial"/>
          <w:b/>
          <w:bCs/>
        </w:rPr>
        <w:t>….sierpnia</w:t>
      </w:r>
      <w:r w:rsidR="00965AF8" w:rsidRPr="00100958">
        <w:rPr>
          <w:rFonts w:ascii="Arial Narrow" w:hAnsi="Arial Narrow" w:cs="Arial"/>
          <w:b/>
          <w:bCs/>
        </w:rPr>
        <w:t xml:space="preserve"> </w:t>
      </w:r>
      <w:r w:rsidR="004554F5" w:rsidRPr="00100958">
        <w:rPr>
          <w:rFonts w:ascii="Arial Narrow" w:hAnsi="Arial Narrow" w:cs="Arial"/>
          <w:b/>
          <w:bCs/>
        </w:rPr>
        <w:t xml:space="preserve"> 202</w:t>
      </w:r>
      <w:bookmarkStart w:id="6" w:name="_Toc462902736"/>
      <w:r w:rsidR="004B275D" w:rsidRPr="00100958">
        <w:rPr>
          <w:rFonts w:ascii="Arial Narrow" w:hAnsi="Arial Narrow" w:cs="Arial"/>
          <w:b/>
          <w:bCs/>
        </w:rPr>
        <w:t>1 r.</w:t>
      </w:r>
    </w:p>
    <w:p w14:paraId="775366B0" w14:textId="7B8AF76C" w:rsidR="00C914D8" w:rsidRPr="00100958" w:rsidRDefault="00C914D8" w:rsidP="00100958">
      <w:pPr>
        <w:spacing w:line="276" w:lineRule="auto"/>
        <w:jc w:val="center"/>
        <w:rPr>
          <w:rFonts w:ascii="Arial Narrow" w:hAnsi="Arial Narrow" w:cs="Arial"/>
          <w:b/>
          <w:bCs/>
          <w:u w:val="single"/>
        </w:rPr>
      </w:pPr>
      <w:r w:rsidRPr="00100958">
        <w:rPr>
          <w:rFonts w:ascii="Arial Narrow" w:hAnsi="Arial Narrow" w:cs="Arial"/>
          <w:b/>
        </w:rPr>
        <w:lastRenderedPageBreak/>
        <w:t xml:space="preserve">SPECYFIKACJI WARUNKÓW ZAMÓWIENIA </w:t>
      </w:r>
    </w:p>
    <w:p w14:paraId="2D40EEA3" w14:textId="77777777" w:rsidR="00F35914" w:rsidRPr="00100958" w:rsidRDefault="00F35914" w:rsidP="00A32E1B">
      <w:pPr>
        <w:spacing w:line="276" w:lineRule="auto"/>
        <w:rPr>
          <w:rFonts w:ascii="Arial Narrow" w:hAnsi="Arial Narrow" w:cs="Arial"/>
          <w:b/>
        </w:rPr>
      </w:pPr>
    </w:p>
    <w:p w14:paraId="2F0FB08B" w14:textId="77777777" w:rsidR="00C914D8" w:rsidRPr="00100958" w:rsidRDefault="00C914D8" w:rsidP="00A32E1B">
      <w:pPr>
        <w:pStyle w:val="Nagwek1"/>
        <w:spacing w:line="276" w:lineRule="auto"/>
        <w:rPr>
          <w:rFonts w:ascii="Arial Narrow" w:hAnsi="Arial Narrow"/>
          <w:bCs/>
          <w:sz w:val="24"/>
        </w:rPr>
      </w:pPr>
    </w:p>
    <w:p w14:paraId="07F4895C" w14:textId="77777777" w:rsidR="00C914D8" w:rsidRPr="00100958" w:rsidRDefault="00C914D8" w:rsidP="00A32E1B">
      <w:pPr>
        <w:pStyle w:val="Nagwek1"/>
        <w:numPr>
          <w:ilvl w:val="0"/>
          <w:numId w:val="1"/>
        </w:numPr>
        <w:spacing w:line="276" w:lineRule="auto"/>
        <w:rPr>
          <w:rFonts w:ascii="Arial Narrow" w:hAnsi="Arial Narrow"/>
          <w:bCs/>
          <w:sz w:val="24"/>
        </w:rPr>
      </w:pPr>
      <w:r w:rsidRPr="00100958">
        <w:rPr>
          <w:rFonts w:ascii="Arial Narrow" w:hAnsi="Arial Narrow"/>
          <w:bCs/>
          <w:sz w:val="24"/>
        </w:rPr>
        <w:t>NAZWA I ADRES ZAMAWIAJĄCEGO</w:t>
      </w:r>
    </w:p>
    <w:p w14:paraId="4B463F20" w14:textId="77777777" w:rsidR="00C914D8" w:rsidRPr="00100958" w:rsidRDefault="00C914D8" w:rsidP="00A32E1B">
      <w:pPr>
        <w:spacing w:line="276" w:lineRule="auto"/>
        <w:rPr>
          <w:rFonts w:ascii="Arial Narrow" w:hAnsi="Arial Narrow" w:cs="Arial"/>
        </w:rPr>
      </w:pPr>
    </w:p>
    <w:p w14:paraId="478864C9" w14:textId="77777777" w:rsidR="00910974" w:rsidRPr="00100958" w:rsidRDefault="00910974" w:rsidP="00910974">
      <w:pPr>
        <w:spacing w:line="276" w:lineRule="auto"/>
        <w:jc w:val="both"/>
        <w:rPr>
          <w:rFonts w:ascii="Arial Narrow" w:hAnsi="Arial Narrow" w:cs="Arial"/>
        </w:rPr>
      </w:pPr>
      <w:r w:rsidRPr="00100958">
        <w:rPr>
          <w:rFonts w:ascii="Arial Narrow" w:hAnsi="Arial Narrow" w:cs="Arial"/>
        </w:rPr>
        <w:t>Nazwa :</w:t>
      </w:r>
      <w:r w:rsidRPr="00100958">
        <w:rPr>
          <w:rFonts w:ascii="Arial Narrow" w:hAnsi="Arial Narrow" w:cs="Arial"/>
        </w:rPr>
        <w:tab/>
      </w:r>
      <w:r w:rsidRPr="00100958">
        <w:rPr>
          <w:rFonts w:ascii="Arial Narrow" w:hAnsi="Arial Narrow" w:cs="Arial"/>
        </w:rPr>
        <w:tab/>
      </w:r>
      <w:r w:rsidRPr="00100958">
        <w:rPr>
          <w:rFonts w:ascii="Arial Narrow" w:hAnsi="Arial Narrow" w:cs="Arial"/>
        </w:rPr>
        <w:tab/>
        <w:t>Towarzystwo Budownictwa Społecznego Wrocław Sp. z o.o.</w:t>
      </w:r>
    </w:p>
    <w:p w14:paraId="568F4FEE" w14:textId="77777777" w:rsidR="00910974" w:rsidRPr="00100958" w:rsidRDefault="00910974" w:rsidP="00910974">
      <w:pPr>
        <w:spacing w:line="276" w:lineRule="auto"/>
        <w:jc w:val="both"/>
        <w:rPr>
          <w:rFonts w:ascii="Arial Narrow" w:hAnsi="Arial Narrow" w:cs="Arial"/>
        </w:rPr>
      </w:pPr>
      <w:r w:rsidRPr="00100958">
        <w:rPr>
          <w:rFonts w:ascii="Arial Narrow" w:hAnsi="Arial Narrow" w:cs="Arial"/>
        </w:rPr>
        <w:t>Adres :</w:t>
      </w:r>
      <w:r w:rsidRPr="00100958">
        <w:rPr>
          <w:rFonts w:ascii="Arial Narrow" w:hAnsi="Arial Narrow" w:cs="Arial"/>
        </w:rPr>
        <w:tab/>
      </w:r>
      <w:r w:rsidRPr="00100958">
        <w:rPr>
          <w:rFonts w:ascii="Arial Narrow" w:hAnsi="Arial Narrow" w:cs="Arial"/>
        </w:rPr>
        <w:tab/>
      </w:r>
      <w:r w:rsidRPr="00100958">
        <w:rPr>
          <w:rFonts w:ascii="Arial Narrow" w:hAnsi="Arial Narrow" w:cs="Arial"/>
        </w:rPr>
        <w:tab/>
      </w:r>
      <w:r w:rsidRPr="00100958">
        <w:rPr>
          <w:rFonts w:ascii="Arial Narrow" w:hAnsi="Arial Narrow" w:cs="Arial"/>
        </w:rPr>
        <w:tab/>
        <w:t>51-148 Wrocław, ul. Przybyszewskiego 102/104</w:t>
      </w:r>
    </w:p>
    <w:p w14:paraId="52FA404A" w14:textId="1971AB86" w:rsidR="00910974" w:rsidRPr="00100958" w:rsidRDefault="00910974" w:rsidP="00910974">
      <w:pPr>
        <w:spacing w:line="276" w:lineRule="auto"/>
        <w:jc w:val="both"/>
        <w:rPr>
          <w:rFonts w:ascii="Arial Narrow" w:hAnsi="Arial Narrow" w:cs="Arial"/>
        </w:rPr>
      </w:pPr>
      <w:r w:rsidRPr="00100958">
        <w:rPr>
          <w:rFonts w:ascii="Arial Narrow" w:hAnsi="Arial Narrow" w:cs="Arial"/>
        </w:rPr>
        <w:t>Numer telefonu:</w:t>
      </w:r>
      <w:r w:rsidRPr="00100958">
        <w:rPr>
          <w:rFonts w:ascii="Arial Narrow" w:hAnsi="Arial Narrow" w:cs="Arial"/>
        </w:rPr>
        <w:tab/>
      </w:r>
      <w:r w:rsidRPr="00100958">
        <w:rPr>
          <w:rFonts w:ascii="Arial Narrow" w:hAnsi="Arial Narrow" w:cs="Arial"/>
        </w:rPr>
        <w:tab/>
      </w:r>
      <w:r w:rsidR="00100958">
        <w:rPr>
          <w:rFonts w:ascii="Arial Narrow" w:hAnsi="Arial Narrow" w:cs="Arial"/>
        </w:rPr>
        <w:tab/>
      </w:r>
      <w:r w:rsidRPr="00100958">
        <w:rPr>
          <w:rFonts w:ascii="Arial Narrow" w:hAnsi="Arial Narrow" w:cs="Arial"/>
        </w:rPr>
        <w:t>48   71   325 33 38</w:t>
      </w:r>
    </w:p>
    <w:p w14:paraId="2B927436" w14:textId="77777777" w:rsidR="00910974" w:rsidRPr="00100958" w:rsidRDefault="00910974" w:rsidP="00910974">
      <w:pPr>
        <w:spacing w:line="276" w:lineRule="auto"/>
        <w:jc w:val="both"/>
        <w:rPr>
          <w:rFonts w:ascii="Arial Narrow" w:hAnsi="Arial Narrow" w:cs="Arial"/>
        </w:rPr>
      </w:pPr>
      <w:r w:rsidRPr="00100958">
        <w:rPr>
          <w:rFonts w:ascii="Arial Narrow" w:hAnsi="Arial Narrow" w:cs="Arial"/>
        </w:rPr>
        <w:t>Strona internetowa:</w:t>
      </w:r>
      <w:r w:rsidRPr="00100958">
        <w:rPr>
          <w:rFonts w:ascii="Arial Narrow" w:hAnsi="Arial Narrow" w:cs="Arial"/>
        </w:rPr>
        <w:tab/>
      </w:r>
      <w:r w:rsidRPr="00100958">
        <w:rPr>
          <w:rFonts w:ascii="Arial Narrow" w:hAnsi="Arial Narrow" w:cs="Arial"/>
        </w:rPr>
        <w:tab/>
        <w:t>www.tbs-wroclaw.com.pl</w:t>
      </w:r>
    </w:p>
    <w:p w14:paraId="1B703CD3" w14:textId="38CDF911" w:rsidR="00910974" w:rsidRPr="00100958" w:rsidRDefault="00910974" w:rsidP="00910974">
      <w:pPr>
        <w:spacing w:line="276" w:lineRule="auto"/>
        <w:jc w:val="both"/>
        <w:rPr>
          <w:rFonts w:ascii="Arial Narrow" w:hAnsi="Arial Narrow" w:cs="Arial"/>
        </w:rPr>
      </w:pPr>
      <w:r w:rsidRPr="00100958">
        <w:rPr>
          <w:rFonts w:ascii="Arial Narrow" w:hAnsi="Arial Narrow" w:cs="Arial"/>
        </w:rPr>
        <w:t>Godziny urzędowania:</w:t>
      </w:r>
      <w:r w:rsidRPr="00100958">
        <w:rPr>
          <w:rFonts w:ascii="Arial Narrow" w:hAnsi="Arial Narrow" w:cs="Arial"/>
        </w:rPr>
        <w:tab/>
      </w:r>
      <w:r w:rsidR="00100958">
        <w:rPr>
          <w:rFonts w:ascii="Arial Narrow" w:hAnsi="Arial Narrow" w:cs="Arial"/>
        </w:rPr>
        <w:tab/>
      </w:r>
      <w:r w:rsidRPr="00100958">
        <w:rPr>
          <w:rFonts w:ascii="Arial Narrow" w:hAnsi="Arial Narrow" w:cs="Arial"/>
        </w:rPr>
        <w:t>7:30 – 15:30</w:t>
      </w:r>
    </w:p>
    <w:p w14:paraId="4C1B336B" w14:textId="2FEB5721" w:rsidR="00E05D3E" w:rsidRPr="00100958" w:rsidRDefault="00E05D3E" w:rsidP="00A32E1B">
      <w:pPr>
        <w:spacing w:line="276" w:lineRule="auto"/>
        <w:jc w:val="both"/>
        <w:rPr>
          <w:rFonts w:ascii="Arial Narrow" w:hAnsi="Arial Narrow" w:cs="Arial"/>
        </w:rPr>
      </w:pPr>
      <w:r w:rsidRPr="00100958">
        <w:rPr>
          <w:rFonts w:ascii="Arial Narrow" w:hAnsi="Arial Narrow" w:cs="Arial"/>
        </w:rPr>
        <w:t>Strona prowadzonego postępowania o udzielenie zamówienia publicznego</w:t>
      </w:r>
      <w:r w:rsidR="00910974" w:rsidRPr="00100958">
        <w:rPr>
          <w:rFonts w:ascii="Arial Narrow" w:hAnsi="Arial Narrow" w:cs="Arial"/>
        </w:rPr>
        <w:t xml:space="preserve">: </w:t>
      </w:r>
      <w:hyperlink r:id="rId8" w:history="1">
        <w:r w:rsidR="00910974" w:rsidRPr="00100958">
          <w:rPr>
            <w:rStyle w:val="Hipercze"/>
            <w:rFonts w:ascii="Arial Narrow" w:hAnsi="Arial Narrow" w:cs="Arial"/>
          </w:rPr>
          <w:t>http://www.tbs-wroclaw.com.pl/ogloszenia-przetargow/</w:t>
        </w:r>
      </w:hyperlink>
      <w:r w:rsidR="00910974" w:rsidRPr="00100958">
        <w:rPr>
          <w:rFonts w:ascii="Arial Narrow" w:hAnsi="Arial Narrow" w:cs="Arial"/>
        </w:rPr>
        <w:t xml:space="preserve"> </w:t>
      </w:r>
    </w:p>
    <w:p w14:paraId="3B854F58" w14:textId="64FB83A6" w:rsidR="00E05D3E" w:rsidRPr="00100958" w:rsidRDefault="00E05D3E" w:rsidP="00A32E1B">
      <w:pPr>
        <w:spacing w:line="276" w:lineRule="auto"/>
        <w:jc w:val="both"/>
        <w:rPr>
          <w:rFonts w:ascii="Arial Narrow" w:hAnsi="Arial Narrow" w:cs="Arial"/>
        </w:rPr>
      </w:pPr>
      <w:r w:rsidRPr="00100958">
        <w:rPr>
          <w:rFonts w:ascii="Arial Narrow" w:hAnsi="Arial Narrow" w:cs="Arial"/>
        </w:rPr>
        <w:t>Jednocześnie Zamawiający informuje, że na wskazanej powyżej stronie zostanie umieszczona Specyfikacja Warunków Zamówienia oraz będą udzielanie odpowiedzi na pytania</w:t>
      </w:r>
      <w:r w:rsidR="00910974" w:rsidRPr="00100958">
        <w:rPr>
          <w:rFonts w:ascii="Arial Narrow" w:hAnsi="Arial Narrow" w:cs="Arial"/>
        </w:rPr>
        <w:t>.</w:t>
      </w:r>
    </w:p>
    <w:p w14:paraId="1FF6747E" w14:textId="77777777" w:rsidR="00D406FA" w:rsidRPr="00100958" w:rsidRDefault="00D406FA" w:rsidP="00A32E1B">
      <w:pPr>
        <w:spacing w:line="276" w:lineRule="auto"/>
        <w:jc w:val="both"/>
        <w:rPr>
          <w:rFonts w:ascii="Arial Narrow" w:hAnsi="Arial Narrow" w:cs="Arial"/>
        </w:rPr>
      </w:pPr>
    </w:p>
    <w:p w14:paraId="13E0C8B7" w14:textId="71227FD3" w:rsidR="00910974" w:rsidRPr="00100958" w:rsidRDefault="00910974" w:rsidP="00A32E1B">
      <w:pPr>
        <w:spacing w:line="276" w:lineRule="auto"/>
        <w:jc w:val="both"/>
        <w:rPr>
          <w:rFonts w:ascii="Arial Narrow" w:hAnsi="Arial Narrow" w:cs="Arial"/>
        </w:rPr>
      </w:pPr>
      <w:r w:rsidRPr="00100958">
        <w:rPr>
          <w:rFonts w:ascii="Arial Narrow" w:hAnsi="Arial Narrow" w:cs="Arial"/>
        </w:rPr>
        <w:t xml:space="preserve">Identyfikator postępowania (konieczne do złożenia oferty za pomocą </w:t>
      </w:r>
      <w:proofErr w:type="spellStart"/>
      <w:r w:rsidRPr="00100958">
        <w:rPr>
          <w:rFonts w:ascii="Arial Narrow" w:hAnsi="Arial Narrow" w:cs="Arial"/>
        </w:rPr>
        <w:t>MiniPortalu</w:t>
      </w:r>
      <w:proofErr w:type="spellEnd"/>
      <w:r w:rsidRPr="00100958">
        <w:rPr>
          <w:rFonts w:ascii="Arial Narrow" w:hAnsi="Arial Narrow" w:cs="Arial"/>
        </w:rPr>
        <w:t xml:space="preserve">) </w:t>
      </w:r>
      <w:r w:rsidR="008D18CB" w:rsidRPr="00100958">
        <w:rPr>
          <w:rFonts w:ascii="Arial Narrow" w:hAnsi="Arial Narrow" w:cs="Arial"/>
        </w:rPr>
        <w:t>dostępny w Informacji dodatkowej do SWZ.</w:t>
      </w:r>
    </w:p>
    <w:p w14:paraId="4A5D0F8E" w14:textId="77777777" w:rsidR="00C914D8" w:rsidRPr="00100958" w:rsidRDefault="00C914D8" w:rsidP="00A32E1B">
      <w:pPr>
        <w:spacing w:line="276" w:lineRule="auto"/>
        <w:rPr>
          <w:rFonts w:ascii="Arial Narrow" w:hAnsi="Arial Narrow" w:cs="Arial"/>
        </w:rPr>
      </w:pPr>
    </w:p>
    <w:p w14:paraId="6F2A8463" w14:textId="751CBA24" w:rsidR="00C914D8" w:rsidRPr="00100958" w:rsidRDefault="008464E9" w:rsidP="00A32E1B">
      <w:pPr>
        <w:pStyle w:val="Nagwek1"/>
        <w:numPr>
          <w:ilvl w:val="0"/>
          <w:numId w:val="1"/>
        </w:numPr>
        <w:spacing w:line="276" w:lineRule="auto"/>
        <w:rPr>
          <w:rFonts w:ascii="Arial Narrow" w:hAnsi="Arial Narrow"/>
          <w:bCs/>
          <w:sz w:val="24"/>
        </w:rPr>
      </w:pPr>
      <w:r w:rsidRPr="00100958">
        <w:rPr>
          <w:rFonts w:ascii="Arial Narrow" w:hAnsi="Arial Narrow"/>
          <w:bCs/>
          <w:sz w:val="24"/>
        </w:rPr>
        <w:t>INFORMACJE OGÓLNE</w:t>
      </w:r>
    </w:p>
    <w:p w14:paraId="4D25C6F2" w14:textId="77777777" w:rsidR="00C914D8" w:rsidRPr="00100958" w:rsidRDefault="00C914D8" w:rsidP="00A32E1B">
      <w:pPr>
        <w:pStyle w:val="Akapitzlist"/>
        <w:spacing w:line="276" w:lineRule="auto"/>
        <w:rPr>
          <w:rFonts w:ascii="Arial Narrow" w:hAnsi="Arial Narrow" w:cs="Arial"/>
        </w:rPr>
      </w:pPr>
    </w:p>
    <w:p w14:paraId="3D4E0ADB" w14:textId="734750D0" w:rsidR="00C914D8" w:rsidRPr="00100958" w:rsidRDefault="00C914D8" w:rsidP="00D406FA">
      <w:pPr>
        <w:pStyle w:val="Akapitzlist"/>
        <w:numPr>
          <w:ilvl w:val="1"/>
          <w:numId w:val="1"/>
        </w:numPr>
        <w:spacing w:line="276" w:lineRule="auto"/>
        <w:ind w:left="426" w:hanging="567"/>
        <w:jc w:val="both"/>
        <w:rPr>
          <w:rFonts w:ascii="Arial Narrow" w:hAnsi="Arial Narrow" w:cs="Arial"/>
        </w:rPr>
      </w:pPr>
      <w:r w:rsidRPr="00100958">
        <w:rPr>
          <w:rFonts w:ascii="Arial Narrow" w:hAnsi="Arial Narrow" w:cs="Arial"/>
          <w:bCs/>
        </w:rPr>
        <w:t xml:space="preserve">Niniejsze postępowanie </w:t>
      </w:r>
      <w:r w:rsidR="00AE1ADA" w:rsidRPr="00100958">
        <w:rPr>
          <w:rFonts w:ascii="Arial Narrow" w:hAnsi="Arial Narrow" w:cs="Arial"/>
          <w:bCs/>
        </w:rPr>
        <w:t xml:space="preserve">o udzielenie zamówienia publicznego prowadzone jest </w:t>
      </w:r>
      <w:r w:rsidR="00AE1ADA" w:rsidRPr="00100958">
        <w:rPr>
          <w:rFonts w:ascii="Arial Narrow" w:hAnsi="Arial Narrow" w:cs="Arial"/>
          <w:bCs/>
        </w:rPr>
        <w:br/>
        <w:t xml:space="preserve">w trybie podstawowym, na podstawie art. 275 pkt </w:t>
      </w:r>
      <w:r w:rsidR="00E05D3E" w:rsidRPr="00100958">
        <w:rPr>
          <w:rFonts w:ascii="Arial Narrow" w:hAnsi="Arial Narrow" w:cs="Arial"/>
          <w:bCs/>
        </w:rPr>
        <w:t>1</w:t>
      </w:r>
      <w:r w:rsidR="00AE1ADA" w:rsidRPr="00100958">
        <w:rPr>
          <w:rFonts w:ascii="Arial Narrow" w:hAnsi="Arial Narrow" w:cs="Arial"/>
          <w:bCs/>
        </w:rPr>
        <w:t xml:space="preserve"> ustawy z dnia 11 września 2019 r. - Prawo zamówień publicznych (Dz. U. z 2019 r., poz. 2019 ze zm.), zwanej dalej także „ustawą </w:t>
      </w:r>
      <w:proofErr w:type="spellStart"/>
      <w:r w:rsidR="00AE1ADA" w:rsidRPr="00100958">
        <w:rPr>
          <w:rFonts w:ascii="Arial Narrow" w:hAnsi="Arial Narrow" w:cs="Arial"/>
          <w:bCs/>
        </w:rPr>
        <w:t>pzp</w:t>
      </w:r>
      <w:proofErr w:type="spellEnd"/>
      <w:r w:rsidR="00AE1ADA" w:rsidRPr="00100958">
        <w:rPr>
          <w:rFonts w:ascii="Arial Narrow" w:hAnsi="Arial Narrow" w:cs="Arial"/>
          <w:bCs/>
        </w:rPr>
        <w:t>”.</w:t>
      </w:r>
    </w:p>
    <w:p w14:paraId="76033E56" w14:textId="011E86E5" w:rsidR="00C914D8" w:rsidRPr="00100958" w:rsidRDefault="00C914D8" w:rsidP="00D406FA">
      <w:pPr>
        <w:pStyle w:val="Akapitzlist"/>
        <w:numPr>
          <w:ilvl w:val="1"/>
          <w:numId w:val="1"/>
        </w:numPr>
        <w:spacing w:line="276" w:lineRule="auto"/>
        <w:ind w:left="426" w:hanging="567"/>
        <w:jc w:val="both"/>
        <w:rPr>
          <w:rFonts w:ascii="Arial Narrow" w:hAnsi="Arial Narrow" w:cs="Arial"/>
        </w:rPr>
      </w:pPr>
      <w:r w:rsidRPr="00100958">
        <w:rPr>
          <w:rFonts w:ascii="Arial Narrow" w:hAnsi="Arial Narrow" w:cs="Arial"/>
          <w:bCs/>
        </w:rPr>
        <w:t>Postępowanie prowadzone jest w języku polskim</w:t>
      </w:r>
      <w:r w:rsidR="002517C2" w:rsidRPr="00100958">
        <w:rPr>
          <w:rFonts w:ascii="Arial Narrow" w:hAnsi="Arial Narrow" w:cs="Arial"/>
          <w:bCs/>
        </w:rPr>
        <w:t>.</w:t>
      </w:r>
    </w:p>
    <w:p w14:paraId="69545FFF" w14:textId="34A90138" w:rsidR="00D406FA" w:rsidRPr="00100958" w:rsidRDefault="002517C2" w:rsidP="00D406FA">
      <w:pPr>
        <w:pStyle w:val="Akapitzlist"/>
        <w:numPr>
          <w:ilvl w:val="1"/>
          <w:numId w:val="1"/>
        </w:numPr>
        <w:spacing w:line="276" w:lineRule="auto"/>
        <w:ind w:left="426" w:hanging="567"/>
        <w:jc w:val="both"/>
        <w:rPr>
          <w:rFonts w:ascii="Arial Narrow" w:hAnsi="Arial Narrow" w:cs="Arial"/>
        </w:rPr>
      </w:pPr>
      <w:r w:rsidRPr="00100958">
        <w:rPr>
          <w:rFonts w:ascii="Arial Narrow" w:hAnsi="Arial Narrow" w:cs="Arial"/>
          <w:bCs/>
        </w:rPr>
        <w:t>Sygnatura postępowania</w:t>
      </w:r>
      <w:r w:rsidR="007F18FA" w:rsidRPr="00100958">
        <w:rPr>
          <w:rFonts w:ascii="Arial Narrow" w:hAnsi="Arial Narrow" w:cs="Arial"/>
          <w:bCs/>
        </w:rPr>
        <w:t xml:space="preserve"> </w:t>
      </w:r>
      <w:r w:rsidR="00D406FA" w:rsidRPr="00100958">
        <w:rPr>
          <w:rFonts w:ascii="Arial Narrow" w:hAnsi="Arial Narrow" w:cs="Arial"/>
          <w:bCs/>
        </w:rPr>
        <w:t>ZZP.360.</w:t>
      </w:r>
      <w:r w:rsidR="00744EFC" w:rsidRPr="00100958">
        <w:rPr>
          <w:rFonts w:ascii="Arial Narrow" w:hAnsi="Arial Narrow" w:cs="Arial"/>
          <w:bCs/>
        </w:rPr>
        <w:t>7</w:t>
      </w:r>
      <w:r w:rsidR="00D406FA" w:rsidRPr="00100958">
        <w:rPr>
          <w:rFonts w:ascii="Arial Narrow" w:hAnsi="Arial Narrow" w:cs="Arial"/>
          <w:bCs/>
        </w:rPr>
        <w:t>.2021</w:t>
      </w:r>
    </w:p>
    <w:p w14:paraId="2B8C9C07" w14:textId="6065D73E" w:rsidR="00D406FA" w:rsidRPr="00100958" w:rsidRDefault="008464E9"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Zamawiający </w:t>
      </w:r>
      <w:r w:rsidR="00965AF8" w:rsidRPr="00100958">
        <w:rPr>
          <w:rFonts w:ascii="Arial Narrow" w:hAnsi="Arial Narrow" w:cs="Arial"/>
        </w:rPr>
        <w:t xml:space="preserve">nie </w:t>
      </w:r>
      <w:r w:rsidR="00910974" w:rsidRPr="00100958">
        <w:rPr>
          <w:rFonts w:ascii="Arial Narrow" w:hAnsi="Arial Narrow" w:cs="Arial"/>
        </w:rPr>
        <w:t>dokonał podziału zamówienia na części</w:t>
      </w:r>
      <w:r w:rsidR="00727B5C" w:rsidRPr="00100958">
        <w:rPr>
          <w:rFonts w:ascii="Arial Narrow" w:hAnsi="Arial Narrow" w:cs="Arial"/>
        </w:rPr>
        <w:t>.</w:t>
      </w:r>
      <w:r w:rsidR="00D406FA" w:rsidRPr="00100958">
        <w:rPr>
          <w:rFonts w:ascii="Arial Narrow" w:hAnsi="Arial Narrow" w:cs="Arial"/>
        </w:rPr>
        <w:t xml:space="preserve"> </w:t>
      </w:r>
      <w:r w:rsidR="00744EFC" w:rsidRPr="00100958">
        <w:rPr>
          <w:rFonts w:ascii="Arial Narrow" w:hAnsi="Arial Narrow" w:cs="Arial"/>
        </w:rPr>
        <w:t xml:space="preserve">Jednak w przedmiotowym postępowaniu wyodrębnił elementy dotyczące opcji i zamówienia podstawowego. Wykonawca zobowiązany jest wycenić jedynie przedmiot dot. zamówienia podstawowego. </w:t>
      </w:r>
    </w:p>
    <w:p w14:paraId="53519ABD" w14:textId="4482FFF3" w:rsidR="00965AF8" w:rsidRPr="00100958" w:rsidRDefault="00965AF8"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bCs/>
        </w:rPr>
        <w:t>Zamawiający nie dopuszcza składania ofert częściowych. Ze względu na charakter zamówienia, w szczególności fakt, że sposób wykonania robót budowlanych oraz zakres prac jest ze sobą ściśle związany, a podział zamówienia na Etapy lub części powodował by zagrożenia realizacji procesu budowlanego. W szczególności uwzględniając fakt, że taki podział groziłby ograniczeniem konkurencji albo  – nadmiernymi trudnościami technicznymi,  nadmiernymi kosztami wykonania zamówienia, oraz potrzeba skoordynowania działań różnych wykonawców realizujących poszczególne części zamówienia, co mogłoby poważnie zagrozić właściwemu wykonaniu zamówienia.</w:t>
      </w:r>
      <w:r w:rsidR="00744EFC" w:rsidRPr="00100958">
        <w:rPr>
          <w:rFonts w:ascii="Arial Narrow" w:hAnsi="Arial Narrow" w:cs="Arial"/>
          <w:bCs/>
        </w:rPr>
        <w:t xml:space="preserve"> Jednocześnie podział na mniejsze części generuje dodatkowe koszty po stronie Wykonawców, co ogranicza konkurencję. </w:t>
      </w:r>
    </w:p>
    <w:p w14:paraId="0FAACC9C" w14:textId="77777777" w:rsidR="00D406FA" w:rsidRPr="00100958" w:rsidRDefault="009C5A65"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 </w:t>
      </w:r>
      <w:r w:rsidR="008464E9" w:rsidRPr="00100958">
        <w:rPr>
          <w:rFonts w:ascii="Arial Narrow" w:hAnsi="Arial Narrow" w:cs="Arial"/>
        </w:rPr>
        <w:t>Zamawiający nie dopuszcza możliwości składania ofert wariantowych.</w:t>
      </w:r>
    </w:p>
    <w:p w14:paraId="3F6ECEF5" w14:textId="77777777" w:rsidR="00D406FA" w:rsidRPr="00100958" w:rsidRDefault="00A867ED"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Zamawiający nie przewiduje możliwości udzielenia zamówień, o których mowa </w:t>
      </w:r>
      <w:r w:rsidRPr="00100958">
        <w:rPr>
          <w:rFonts w:ascii="Arial Narrow" w:hAnsi="Arial Narrow" w:cs="Arial"/>
        </w:rPr>
        <w:br/>
        <w:t xml:space="preserve">w art. 214 ust. 1 pkt 7 i 8 ustawy </w:t>
      </w:r>
      <w:proofErr w:type="spellStart"/>
      <w:r w:rsidRPr="00100958">
        <w:rPr>
          <w:rFonts w:ascii="Arial Narrow" w:hAnsi="Arial Narrow" w:cs="Arial"/>
        </w:rPr>
        <w:t>pzp</w:t>
      </w:r>
      <w:proofErr w:type="spellEnd"/>
      <w:r w:rsidRPr="00100958">
        <w:rPr>
          <w:rFonts w:ascii="Arial Narrow" w:hAnsi="Arial Narrow" w:cs="Arial"/>
        </w:rPr>
        <w:t>.</w:t>
      </w:r>
    </w:p>
    <w:p w14:paraId="67523B1B" w14:textId="64E1C8F9" w:rsidR="00D406FA" w:rsidRPr="00100958" w:rsidRDefault="00657C80"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Zamawiający</w:t>
      </w:r>
      <w:r w:rsidR="00935E93" w:rsidRPr="00100958">
        <w:rPr>
          <w:rFonts w:ascii="Arial Narrow" w:hAnsi="Arial Narrow" w:cs="Arial"/>
        </w:rPr>
        <w:t xml:space="preserve"> nie przewiduje możliwości wyboru oferty najkorzystniejszej </w:t>
      </w:r>
      <w:r w:rsidR="00935E93" w:rsidRPr="00100958">
        <w:rPr>
          <w:rFonts w:ascii="Arial Narrow" w:hAnsi="Arial Narrow" w:cs="Arial"/>
        </w:rPr>
        <w:br/>
        <w:t xml:space="preserve">z zastosowaniem aukcji elektronicznej </w:t>
      </w:r>
    </w:p>
    <w:p w14:paraId="0587A7FC" w14:textId="77777777" w:rsidR="00D406FA" w:rsidRPr="00100958" w:rsidRDefault="009C5A65"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lastRenderedPageBreak/>
        <w:t xml:space="preserve">Rozliczenia między Zamawiającym a Wykonawca będą prowadzone w PLN. Zamawiający nie przewiduje rozliczania w walutach obcych. </w:t>
      </w:r>
    </w:p>
    <w:p w14:paraId="7CD30589" w14:textId="77777777" w:rsidR="007143A5" w:rsidRPr="00100958" w:rsidRDefault="005D5FAC" w:rsidP="007143A5">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Zamawiający nie przewiduje możliwości zwrotu Wykonawcom kosztów udziału </w:t>
      </w:r>
      <w:r w:rsidR="00ED4B66" w:rsidRPr="00100958">
        <w:rPr>
          <w:rFonts w:ascii="Arial Narrow" w:hAnsi="Arial Narrow" w:cs="Arial"/>
        </w:rPr>
        <w:br/>
      </w:r>
      <w:r w:rsidRPr="00100958">
        <w:rPr>
          <w:rFonts w:ascii="Arial Narrow" w:hAnsi="Arial Narrow" w:cs="Arial"/>
        </w:rPr>
        <w:t>w postępowaniu</w:t>
      </w:r>
      <w:r w:rsidR="007143A5" w:rsidRPr="00100958">
        <w:rPr>
          <w:rFonts w:ascii="Arial Narrow" w:hAnsi="Arial Narrow" w:cs="Arial"/>
        </w:rPr>
        <w:t>.</w:t>
      </w:r>
    </w:p>
    <w:p w14:paraId="69FC3E56" w14:textId="0CCF96B1" w:rsidR="009C5A65" w:rsidRPr="00100958" w:rsidRDefault="0091677A" w:rsidP="007143A5">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Kontakt z upoważnioną osobą możliwy jest za pośrednictwem </w:t>
      </w:r>
      <w:r w:rsidR="00221B24" w:rsidRPr="00100958">
        <w:rPr>
          <w:rFonts w:ascii="Arial Narrow" w:hAnsi="Arial Narrow" w:cs="Arial"/>
        </w:rPr>
        <w:t xml:space="preserve">skrzynki </w:t>
      </w:r>
      <w:proofErr w:type="spellStart"/>
      <w:r w:rsidR="008D18CB" w:rsidRPr="00100958">
        <w:rPr>
          <w:rFonts w:ascii="Arial Narrow" w:hAnsi="Arial Narrow" w:cs="Arial"/>
        </w:rPr>
        <w:t>ePUAP</w:t>
      </w:r>
      <w:proofErr w:type="spellEnd"/>
      <w:r w:rsidR="00221B24" w:rsidRPr="00100958">
        <w:rPr>
          <w:rFonts w:ascii="Arial Narrow" w:hAnsi="Arial Narrow" w:cs="Arial"/>
        </w:rPr>
        <w:t xml:space="preserve">, </w:t>
      </w:r>
      <w:proofErr w:type="spellStart"/>
      <w:r w:rsidR="00221B24" w:rsidRPr="00100958">
        <w:rPr>
          <w:rFonts w:ascii="Arial Narrow" w:hAnsi="Arial Narrow" w:cs="Arial"/>
        </w:rPr>
        <w:t>Mini</w:t>
      </w:r>
      <w:r w:rsidR="008D18CB" w:rsidRPr="00100958">
        <w:rPr>
          <w:rFonts w:ascii="Arial Narrow" w:hAnsi="Arial Narrow" w:cs="Arial"/>
        </w:rPr>
        <w:t>P</w:t>
      </w:r>
      <w:r w:rsidR="00221B24" w:rsidRPr="00100958">
        <w:rPr>
          <w:rFonts w:ascii="Arial Narrow" w:hAnsi="Arial Narrow" w:cs="Arial"/>
        </w:rPr>
        <w:t>ortalu</w:t>
      </w:r>
      <w:proofErr w:type="spellEnd"/>
      <w:r w:rsidR="00221B24" w:rsidRPr="00100958">
        <w:rPr>
          <w:rFonts w:ascii="Arial Narrow" w:hAnsi="Arial Narrow" w:cs="Arial"/>
        </w:rPr>
        <w:t xml:space="preserve"> </w:t>
      </w:r>
      <w:r w:rsidRPr="00100958">
        <w:rPr>
          <w:rFonts w:ascii="Arial Narrow" w:hAnsi="Arial Narrow" w:cs="Arial"/>
        </w:rPr>
        <w:t xml:space="preserve">lub za pośrednictwem, e-maila: </w:t>
      </w:r>
      <w:r w:rsidR="007143A5" w:rsidRPr="00100958">
        <w:rPr>
          <w:rFonts w:ascii="Arial Narrow" w:hAnsi="Arial Narrow" w:cs="Arial"/>
        </w:rPr>
        <w:t>tbs.tylna@tbs-wrocław.com.pl</w:t>
      </w:r>
    </w:p>
    <w:p w14:paraId="505A7DF0" w14:textId="7A3C9EDD" w:rsidR="00147C60" w:rsidRPr="00100958" w:rsidRDefault="00147C60"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Zamawiający nie wymaga udziału w wizji lokalnej oraz sprawdzenia dokumentów. </w:t>
      </w:r>
    </w:p>
    <w:p w14:paraId="0E15D18E" w14:textId="56DC3F60" w:rsidR="00100958" w:rsidRPr="00100958" w:rsidRDefault="006706B6" w:rsidP="00100958">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rPr>
        <w:t xml:space="preserve">Zamawiający zgodnie z art. 95 Ustawy </w:t>
      </w:r>
      <w:proofErr w:type="spellStart"/>
      <w:r w:rsidRPr="00100958">
        <w:rPr>
          <w:rFonts w:ascii="Arial Narrow" w:hAnsi="Arial Narrow" w:cs="Arial"/>
        </w:rPr>
        <w:t>Pzp</w:t>
      </w:r>
      <w:proofErr w:type="spellEnd"/>
      <w:r w:rsidRPr="00100958">
        <w:rPr>
          <w:rFonts w:ascii="Arial Narrow" w:hAnsi="Arial Narrow" w:cs="Arial"/>
        </w:rPr>
        <w:t xml:space="preserve"> wymaga zatrudnienia na umowę o pracę, szczegółowe zasady zostały zawarte w Załączniku nr 5 do SWZ- Wzór umowy.</w:t>
      </w:r>
    </w:p>
    <w:p w14:paraId="19C004C4" w14:textId="77777777" w:rsidR="00221B24" w:rsidRPr="00100958" w:rsidRDefault="00221B24" w:rsidP="00221B24">
      <w:pPr>
        <w:autoSpaceDE w:val="0"/>
        <w:autoSpaceDN w:val="0"/>
        <w:adjustRightInd w:val="0"/>
        <w:spacing w:line="276" w:lineRule="auto"/>
        <w:jc w:val="both"/>
        <w:rPr>
          <w:rFonts w:ascii="Arial Narrow" w:hAnsi="Arial Narrow" w:cs="Arial"/>
          <w:bCs/>
        </w:rPr>
      </w:pPr>
    </w:p>
    <w:bookmarkEnd w:id="6"/>
    <w:p w14:paraId="603C987C" w14:textId="77777777" w:rsidR="00C914D8" w:rsidRPr="00100958" w:rsidRDefault="00C914D8" w:rsidP="00A32E1B">
      <w:pPr>
        <w:pStyle w:val="Akapitzlist"/>
        <w:spacing w:line="276" w:lineRule="auto"/>
        <w:ind w:left="432"/>
        <w:jc w:val="both"/>
        <w:rPr>
          <w:rFonts w:ascii="Arial Narrow" w:hAnsi="Arial Narrow" w:cs="Arial"/>
        </w:rPr>
      </w:pPr>
    </w:p>
    <w:p w14:paraId="1C598E94" w14:textId="66642771" w:rsidR="00D406FA" w:rsidRPr="00100958" w:rsidRDefault="00D406FA" w:rsidP="00D406FA">
      <w:pPr>
        <w:pStyle w:val="Nagwek1"/>
        <w:numPr>
          <w:ilvl w:val="0"/>
          <w:numId w:val="1"/>
        </w:numPr>
        <w:spacing w:line="276" w:lineRule="auto"/>
        <w:ind w:right="23"/>
        <w:jc w:val="both"/>
        <w:rPr>
          <w:rFonts w:ascii="Arial Narrow" w:hAnsi="Arial Narrow"/>
          <w:bCs/>
          <w:iCs/>
          <w:sz w:val="24"/>
        </w:rPr>
      </w:pPr>
      <w:bookmarkStart w:id="7" w:name="_Toc462902737"/>
      <w:r w:rsidRPr="00100958">
        <w:rPr>
          <w:rFonts w:ascii="Arial Narrow" w:hAnsi="Arial Narrow"/>
          <w:bCs/>
          <w:iCs/>
          <w:sz w:val="24"/>
        </w:rPr>
        <w:t>KOMUNIKACJA W POSTĘPOWANIU:</w:t>
      </w:r>
    </w:p>
    <w:p w14:paraId="2B4A1323" w14:textId="53CCED92" w:rsidR="00D406FA" w:rsidRPr="00100958" w:rsidRDefault="00D406FA" w:rsidP="00D406FA">
      <w:pPr>
        <w:rPr>
          <w:rFonts w:ascii="Arial Narrow" w:hAnsi="Arial Narrow" w:cs="Arial"/>
        </w:rPr>
      </w:pPr>
    </w:p>
    <w:p w14:paraId="7719883E" w14:textId="77777777" w:rsidR="00D406FA" w:rsidRPr="00100958"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rPr>
      </w:pPr>
      <w:r w:rsidRPr="00100958">
        <w:rPr>
          <w:rFonts w:ascii="Arial Narrow" w:hAnsi="Arial Narrow" w:cs="Arial"/>
          <w:bCs/>
        </w:rPr>
        <w:t xml:space="preserve">W postępowaniu o udzielenie zamówienia komunikacja między Zamawiającym a Wykonawcami odbywa się przy użyciu </w:t>
      </w:r>
      <w:proofErr w:type="spellStart"/>
      <w:r w:rsidRPr="00100958">
        <w:rPr>
          <w:rFonts w:ascii="Arial Narrow" w:hAnsi="Arial Narrow" w:cs="Arial"/>
          <w:bCs/>
        </w:rPr>
        <w:t>miniPortalu</w:t>
      </w:r>
      <w:proofErr w:type="spellEnd"/>
      <w:r w:rsidRPr="00100958">
        <w:rPr>
          <w:rFonts w:ascii="Arial Narrow" w:hAnsi="Arial Narrow" w:cs="Arial"/>
          <w:bCs/>
        </w:rPr>
        <w:t xml:space="preserve">, który dostępny jest pod adresem: https://miniportal.uzp.gov.pl/, </w:t>
      </w:r>
      <w:proofErr w:type="spellStart"/>
      <w:r w:rsidRPr="00100958">
        <w:rPr>
          <w:rFonts w:ascii="Arial Narrow" w:hAnsi="Arial Narrow" w:cs="Arial"/>
          <w:bCs/>
        </w:rPr>
        <w:t>ePUAPu</w:t>
      </w:r>
      <w:proofErr w:type="spellEnd"/>
      <w:r w:rsidRPr="00100958">
        <w:rPr>
          <w:rFonts w:ascii="Arial Narrow" w:hAnsi="Arial Narrow" w:cs="Arial"/>
          <w:bCs/>
        </w:rPr>
        <w:t xml:space="preserve">, dostępnego pod adresem: https://epuap.gov.pl/wps/portal oraz poczty elektronicznej </w:t>
      </w:r>
      <w:hyperlink r:id="rId9" w:history="1">
        <w:r w:rsidRPr="00100958">
          <w:rPr>
            <w:rFonts w:ascii="Arial Narrow" w:hAnsi="Arial Narrow" w:cs="Arial"/>
            <w:bCs/>
          </w:rPr>
          <w:t>tbs.tylna@tbs-wrocław.com.pl</w:t>
        </w:r>
      </w:hyperlink>
    </w:p>
    <w:p w14:paraId="298CAFE1" w14:textId="77777777" w:rsidR="00D406FA" w:rsidRPr="00100958"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rPr>
      </w:pPr>
      <w:r w:rsidRPr="00100958">
        <w:rPr>
          <w:rFonts w:ascii="Arial Narrow" w:hAnsi="Arial Narrow" w:cs="Arial"/>
          <w:bCs/>
        </w:rPr>
        <w:t>Zamawiający wyznacza następujące osoby do kontaktu z Wykonawcami:</w:t>
      </w:r>
    </w:p>
    <w:p w14:paraId="1544203C" w14:textId="0C0A1425" w:rsidR="00D406FA" w:rsidRPr="00100958" w:rsidRDefault="00D406FA" w:rsidP="007143A5">
      <w:pPr>
        <w:pStyle w:val="Akapitzlist"/>
        <w:numPr>
          <w:ilvl w:val="1"/>
          <w:numId w:val="1"/>
        </w:numPr>
        <w:autoSpaceDE w:val="0"/>
        <w:autoSpaceDN w:val="0"/>
        <w:adjustRightInd w:val="0"/>
        <w:spacing w:line="276" w:lineRule="auto"/>
        <w:ind w:left="426" w:hanging="567"/>
        <w:jc w:val="both"/>
        <w:rPr>
          <w:rFonts w:ascii="Arial Narrow" w:hAnsi="Arial Narrow" w:cs="Arial"/>
          <w:bCs/>
        </w:rPr>
      </w:pPr>
      <w:r w:rsidRPr="00100958">
        <w:rPr>
          <w:rFonts w:ascii="Arial Narrow" w:hAnsi="Arial Narrow" w:cs="Arial"/>
          <w:bCs/>
        </w:rPr>
        <w:t>Pa</w:t>
      </w:r>
      <w:r w:rsidR="007143A5" w:rsidRPr="00100958">
        <w:rPr>
          <w:rFonts w:ascii="Arial Narrow" w:hAnsi="Arial Narrow" w:cs="Arial"/>
          <w:bCs/>
        </w:rPr>
        <w:t xml:space="preserve">ni </w:t>
      </w:r>
      <w:r w:rsidR="00977262" w:rsidRPr="00100958">
        <w:rPr>
          <w:rFonts w:ascii="Arial Narrow" w:hAnsi="Arial Narrow" w:cs="Arial"/>
          <w:bCs/>
        </w:rPr>
        <w:t>Stanisław Tomiczek, Piotr Cieślik</w:t>
      </w:r>
      <w:r w:rsidR="007143A5" w:rsidRPr="00100958">
        <w:rPr>
          <w:rFonts w:ascii="Arial Narrow" w:hAnsi="Arial Narrow" w:cs="Arial"/>
          <w:bCs/>
        </w:rPr>
        <w:t xml:space="preserve"> </w:t>
      </w:r>
      <w:r w:rsidRPr="00100958">
        <w:rPr>
          <w:rFonts w:ascii="Arial Narrow" w:hAnsi="Arial Narrow" w:cs="Arial"/>
          <w:bCs/>
        </w:rPr>
        <w:t>email</w:t>
      </w:r>
      <w:r w:rsidR="007143A5" w:rsidRPr="00100958">
        <w:rPr>
          <w:rFonts w:ascii="Arial Narrow" w:hAnsi="Arial Narrow" w:cs="Arial"/>
          <w:bCs/>
        </w:rPr>
        <w:t xml:space="preserve">: </w:t>
      </w:r>
      <w:hyperlink r:id="rId10" w:history="1">
        <w:r w:rsidR="007143A5" w:rsidRPr="00100958">
          <w:rPr>
            <w:rFonts w:ascii="Arial Narrow" w:hAnsi="Arial Narrow" w:cs="Arial"/>
            <w:bCs/>
          </w:rPr>
          <w:t>tbs.tylna@tbs-wrocław.com.pl</w:t>
        </w:r>
      </w:hyperlink>
      <w:r w:rsidR="007143A5" w:rsidRPr="00100958">
        <w:rPr>
          <w:rFonts w:ascii="Arial Narrow" w:hAnsi="Arial Narrow" w:cs="Arial"/>
          <w:bCs/>
        </w:rPr>
        <w:t xml:space="preserve"> </w:t>
      </w:r>
      <w:r w:rsidRPr="00100958">
        <w:rPr>
          <w:rFonts w:ascii="Arial Narrow" w:hAnsi="Arial Narrow" w:cs="Arial"/>
          <w:bCs/>
        </w:rPr>
        <w:t xml:space="preserve"> - w sprawach merytorycznych</w:t>
      </w:r>
    </w:p>
    <w:p w14:paraId="71955AF0" w14:textId="18AAABB4" w:rsidR="00D406FA" w:rsidRPr="00100958" w:rsidRDefault="00D406FA" w:rsidP="00D406FA">
      <w:pPr>
        <w:pStyle w:val="Akapitzlist"/>
        <w:autoSpaceDE w:val="0"/>
        <w:autoSpaceDN w:val="0"/>
        <w:adjustRightInd w:val="0"/>
        <w:spacing w:line="276" w:lineRule="auto"/>
        <w:ind w:left="426"/>
        <w:jc w:val="both"/>
        <w:rPr>
          <w:rFonts w:ascii="Arial Narrow" w:hAnsi="Arial Narrow" w:cs="Arial"/>
          <w:bCs/>
        </w:rPr>
      </w:pPr>
      <w:r w:rsidRPr="00100958">
        <w:rPr>
          <w:rFonts w:ascii="Arial Narrow" w:hAnsi="Arial Narrow" w:cs="Arial"/>
          <w:bCs/>
        </w:rPr>
        <w:t>Pani</w:t>
      </w:r>
      <w:r w:rsidR="007143A5" w:rsidRPr="00100958">
        <w:rPr>
          <w:rFonts w:ascii="Arial Narrow" w:hAnsi="Arial Narrow" w:cs="Arial"/>
          <w:bCs/>
        </w:rPr>
        <w:t xml:space="preserve"> Natalia Miłostan </w:t>
      </w:r>
      <w:r w:rsidRPr="00100958">
        <w:rPr>
          <w:rFonts w:ascii="Arial Narrow" w:hAnsi="Arial Narrow" w:cs="Arial"/>
          <w:bCs/>
        </w:rPr>
        <w:t xml:space="preserve"> </w:t>
      </w:r>
      <w:r w:rsidR="007143A5" w:rsidRPr="00100958">
        <w:rPr>
          <w:rFonts w:ascii="Arial Narrow" w:hAnsi="Arial Narrow" w:cs="Arial"/>
          <w:bCs/>
        </w:rPr>
        <w:t xml:space="preserve">email: </w:t>
      </w:r>
      <w:hyperlink r:id="rId11" w:history="1">
        <w:r w:rsidR="007143A5" w:rsidRPr="00100958">
          <w:rPr>
            <w:rStyle w:val="Hipercze"/>
            <w:rFonts w:ascii="Arial Narrow" w:hAnsi="Arial Narrow" w:cs="Arial"/>
            <w:bCs/>
          </w:rPr>
          <w:t>n.milostan@tbs-wroclaw.com.pl</w:t>
        </w:r>
      </w:hyperlink>
      <w:r w:rsidR="007143A5" w:rsidRPr="00100958">
        <w:rPr>
          <w:rFonts w:ascii="Arial Narrow" w:hAnsi="Arial Narrow" w:cs="Arial"/>
          <w:bCs/>
        </w:rPr>
        <w:t xml:space="preserve"> </w:t>
      </w:r>
      <w:r w:rsidRPr="00100958">
        <w:rPr>
          <w:rFonts w:ascii="Arial Narrow" w:hAnsi="Arial Narrow" w:cs="Arial"/>
          <w:bCs/>
        </w:rPr>
        <w:t>- w sprawach proceduralnych</w:t>
      </w:r>
    </w:p>
    <w:p w14:paraId="09CE8B6C" w14:textId="77777777" w:rsidR="00D406FA" w:rsidRPr="00100958"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rPr>
      </w:pPr>
      <w:r w:rsidRPr="00100958">
        <w:rPr>
          <w:rFonts w:ascii="Arial Narrow" w:hAnsi="Arial Narrow" w:cs="Arial"/>
          <w:bCs/>
        </w:rPr>
        <w:t xml:space="preserve">Wykonawca zamierzający wziąć udział w postępowaniu o udzielenie zamówienia publicznego, musi posiadać konto na </w:t>
      </w:r>
      <w:proofErr w:type="spellStart"/>
      <w:r w:rsidRPr="00100958">
        <w:rPr>
          <w:rFonts w:ascii="Arial Narrow" w:hAnsi="Arial Narrow" w:cs="Arial"/>
          <w:bCs/>
        </w:rPr>
        <w:t>ePUAP</w:t>
      </w:r>
      <w:proofErr w:type="spellEnd"/>
      <w:r w:rsidRPr="00100958">
        <w:rPr>
          <w:rFonts w:ascii="Arial Narrow" w:hAnsi="Arial Narrow" w:cs="Arial"/>
          <w:bCs/>
        </w:rPr>
        <w:t xml:space="preserve">. Wykonawca posiadający konto na </w:t>
      </w:r>
      <w:proofErr w:type="spellStart"/>
      <w:r w:rsidRPr="00100958">
        <w:rPr>
          <w:rFonts w:ascii="Arial Narrow" w:hAnsi="Arial Narrow" w:cs="Arial"/>
          <w:bCs/>
        </w:rPr>
        <w:t>ePUAP</w:t>
      </w:r>
      <w:proofErr w:type="spellEnd"/>
      <w:r w:rsidRPr="00100958">
        <w:rPr>
          <w:rFonts w:ascii="Arial Narrow" w:hAnsi="Arial Narrow" w:cs="Arial"/>
          <w:bCs/>
        </w:rPr>
        <w:t xml:space="preserve"> ma dostęp do następujących formularzy: „Formularz do złożenia, zmiany, wycofania oferty lub wniosku” oraz do „Formularza do komunikacji”.</w:t>
      </w:r>
    </w:p>
    <w:p w14:paraId="53C766CE" w14:textId="77777777" w:rsidR="00D406FA" w:rsidRPr="00100958" w:rsidRDefault="00D406FA" w:rsidP="00D406FA">
      <w:pPr>
        <w:pStyle w:val="Akapitzlist"/>
        <w:numPr>
          <w:ilvl w:val="1"/>
          <w:numId w:val="1"/>
        </w:numPr>
        <w:autoSpaceDE w:val="0"/>
        <w:autoSpaceDN w:val="0"/>
        <w:adjustRightInd w:val="0"/>
        <w:spacing w:line="276" w:lineRule="auto"/>
        <w:ind w:left="426" w:hanging="567"/>
        <w:jc w:val="both"/>
        <w:rPr>
          <w:rFonts w:ascii="Arial Narrow" w:hAnsi="Arial Narrow" w:cs="Arial"/>
          <w:bCs/>
        </w:rPr>
      </w:pPr>
      <w:r w:rsidRPr="00100958">
        <w:rPr>
          <w:rFonts w:ascii="Arial Narrow" w:hAnsi="Arial Narrow" w:cs="Arial"/>
          <w:bCs/>
        </w:rPr>
        <w:t>Wymagania techniczne i organizacyjne wysyłania i odbierania dokumentów elektronicznych, elektronicznych kopii dokumentów i oświadczeń oraz informacji przekazywanych przy ich użyciu opisane zostały w Regulaminie korzystania z systemu</w:t>
      </w:r>
    </w:p>
    <w:p w14:paraId="23BFCBFF" w14:textId="77777777" w:rsidR="00D406FA" w:rsidRPr="00100958" w:rsidRDefault="00D406FA" w:rsidP="00D406FA">
      <w:pPr>
        <w:pStyle w:val="Akapitzlist"/>
        <w:autoSpaceDE w:val="0"/>
        <w:autoSpaceDN w:val="0"/>
        <w:adjustRightInd w:val="0"/>
        <w:spacing w:line="276" w:lineRule="auto"/>
        <w:ind w:left="426"/>
        <w:jc w:val="both"/>
        <w:rPr>
          <w:rFonts w:ascii="Arial Narrow" w:hAnsi="Arial Narrow" w:cs="Arial"/>
          <w:bCs/>
        </w:rPr>
      </w:pPr>
      <w:proofErr w:type="spellStart"/>
      <w:r w:rsidRPr="00100958">
        <w:rPr>
          <w:rFonts w:ascii="Arial Narrow" w:hAnsi="Arial Narrow" w:cs="Arial"/>
          <w:bCs/>
        </w:rPr>
        <w:t>miniPortal</w:t>
      </w:r>
      <w:proofErr w:type="spellEnd"/>
      <w:r w:rsidRPr="00100958">
        <w:rPr>
          <w:rFonts w:ascii="Arial Narrow" w:hAnsi="Arial Narrow" w:cs="Arial"/>
          <w:bCs/>
        </w:rPr>
        <w:t xml:space="preserve"> oraz Warunkach korzystania z elektronicznej platformy usług administracji publicznej (</w:t>
      </w:r>
      <w:proofErr w:type="spellStart"/>
      <w:r w:rsidRPr="00100958">
        <w:rPr>
          <w:rFonts w:ascii="Arial Narrow" w:hAnsi="Arial Narrow" w:cs="Arial"/>
          <w:bCs/>
        </w:rPr>
        <w:t>ePUAP</w:t>
      </w:r>
      <w:proofErr w:type="spellEnd"/>
      <w:r w:rsidRPr="00100958">
        <w:rPr>
          <w:rFonts w:ascii="Arial Narrow" w:hAnsi="Arial Narrow" w:cs="Arial"/>
          <w:bCs/>
        </w:rPr>
        <w:t>).</w:t>
      </w:r>
    </w:p>
    <w:p w14:paraId="1001C357" w14:textId="77777777" w:rsidR="00D406FA" w:rsidRPr="00100958" w:rsidRDefault="00D406FA" w:rsidP="00D406FA">
      <w:pPr>
        <w:pStyle w:val="Akapitzlist"/>
        <w:numPr>
          <w:ilvl w:val="1"/>
          <w:numId w:val="1"/>
        </w:numPr>
        <w:autoSpaceDE w:val="0"/>
        <w:autoSpaceDN w:val="0"/>
        <w:adjustRightInd w:val="0"/>
        <w:spacing w:line="276" w:lineRule="auto"/>
        <w:ind w:left="426"/>
        <w:jc w:val="both"/>
        <w:rPr>
          <w:rFonts w:ascii="Arial Narrow" w:hAnsi="Arial Narrow" w:cs="Arial"/>
          <w:bCs/>
        </w:rPr>
      </w:pPr>
      <w:r w:rsidRPr="00100958">
        <w:rPr>
          <w:rFonts w:ascii="Arial Narrow" w:hAnsi="Arial Narrow" w:cs="Arial"/>
          <w:bCs/>
        </w:rPr>
        <w:t>Maksymalny rozmiar plików przesyłanych za pośrednictwem dedykowanych formularzy: „Formularz złożenia, zmiany, wycofania oferty lub wniosku” i „Formularza do komunikacji” wynosi 150 MB.</w:t>
      </w:r>
    </w:p>
    <w:p w14:paraId="2EAFA1F2" w14:textId="77777777" w:rsidR="00D406FA" w:rsidRPr="00100958" w:rsidRDefault="00D406FA" w:rsidP="00D406FA">
      <w:pPr>
        <w:pStyle w:val="Akapitzlist"/>
        <w:numPr>
          <w:ilvl w:val="1"/>
          <w:numId w:val="1"/>
        </w:numPr>
        <w:autoSpaceDE w:val="0"/>
        <w:autoSpaceDN w:val="0"/>
        <w:adjustRightInd w:val="0"/>
        <w:spacing w:line="276" w:lineRule="auto"/>
        <w:ind w:left="426"/>
        <w:jc w:val="both"/>
        <w:rPr>
          <w:rFonts w:ascii="Arial Narrow" w:hAnsi="Arial Narrow" w:cs="Arial"/>
          <w:bCs/>
        </w:rPr>
      </w:pPr>
      <w:r w:rsidRPr="00100958">
        <w:rPr>
          <w:rFonts w:ascii="Arial Narrow" w:hAnsi="Arial Narrow" w:cs="Arial"/>
          <w:bC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00958">
        <w:rPr>
          <w:rFonts w:ascii="Arial Narrow" w:hAnsi="Arial Narrow" w:cs="Arial"/>
          <w:bCs/>
        </w:rPr>
        <w:t>ePUAP</w:t>
      </w:r>
      <w:proofErr w:type="spellEnd"/>
      <w:r w:rsidRPr="00100958">
        <w:rPr>
          <w:rFonts w:ascii="Arial Narrow" w:hAnsi="Arial Narrow" w:cs="Arial"/>
          <w:bCs/>
        </w:rPr>
        <w:t>.</w:t>
      </w:r>
    </w:p>
    <w:p w14:paraId="22E48361" w14:textId="5A7831FF" w:rsidR="00D406FA" w:rsidRPr="00100958" w:rsidRDefault="00D406FA" w:rsidP="00D406FA">
      <w:pPr>
        <w:pStyle w:val="Akapitzlist"/>
        <w:numPr>
          <w:ilvl w:val="1"/>
          <w:numId w:val="1"/>
        </w:numPr>
        <w:autoSpaceDE w:val="0"/>
        <w:autoSpaceDN w:val="0"/>
        <w:adjustRightInd w:val="0"/>
        <w:spacing w:line="276" w:lineRule="auto"/>
        <w:ind w:left="426" w:hanging="568"/>
        <w:jc w:val="both"/>
        <w:rPr>
          <w:rFonts w:ascii="Arial Narrow" w:hAnsi="Arial Narrow" w:cs="Arial"/>
          <w:bCs/>
        </w:rPr>
      </w:pPr>
      <w:r w:rsidRPr="00100958">
        <w:rPr>
          <w:rFonts w:ascii="Arial Narrow" w:hAnsi="Arial Narrow" w:cs="Arial"/>
          <w:b/>
        </w:rPr>
        <w:t xml:space="preserve">Zamawiający przekazuje link do postępowania oraz ID postępowania w </w:t>
      </w:r>
      <w:r w:rsidR="00744EFC" w:rsidRPr="00100958">
        <w:rPr>
          <w:rFonts w:ascii="Arial Narrow" w:hAnsi="Arial Narrow" w:cs="Arial"/>
          <w:b/>
        </w:rPr>
        <w:t>ramach odrębnego pliku nie stanowiącego Załącznika do SWZ</w:t>
      </w:r>
      <w:r w:rsidRPr="00100958">
        <w:rPr>
          <w:rFonts w:ascii="Arial Narrow" w:hAnsi="Arial Narrow" w:cs="Arial"/>
          <w:b/>
        </w:rPr>
        <w:t xml:space="preserve">. Dane postępowanie można wyszukać również na Liście wszystkich postępowań w </w:t>
      </w:r>
      <w:proofErr w:type="spellStart"/>
      <w:r w:rsidRPr="00100958">
        <w:rPr>
          <w:rFonts w:ascii="Arial Narrow" w:hAnsi="Arial Narrow" w:cs="Arial"/>
          <w:b/>
        </w:rPr>
        <w:t>miniPortalu</w:t>
      </w:r>
      <w:proofErr w:type="spellEnd"/>
      <w:r w:rsidRPr="00100958">
        <w:rPr>
          <w:rFonts w:ascii="Arial Narrow" w:hAnsi="Arial Narrow" w:cs="Arial"/>
          <w:b/>
        </w:rPr>
        <w:t xml:space="preserve"> klikając wcześniej opcję „Dla Wykonawców” lub ze strony głównej z zakładki Postępowania</w:t>
      </w:r>
      <w:r w:rsidR="00C977C1" w:rsidRPr="00100958">
        <w:rPr>
          <w:rFonts w:ascii="Arial Narrow" w:hAnsi="Arial Narrow" w:cs="Arial"/>
          <w:b/>
        </w:rPr>
        <w:t>.</w:t>
      </w:r>
    </w:p>
    <w:p w14:paraId="5D10FFED" w14:textId="77777777" w:rsidR="00100958" w:rsidRPr="00100958" w:rsidRDefault="00100958" w:rsidP="00100958">
      <w:pPr>
        <w:pStyle w:val="Akapitzlist"/>
        <w:numPr>
          <w:ilvl w:val="1"/>
          <w:numId w:val="1"/>
        </w:numPr>
        <w:autoSpaceDE w:val="0"/>
        <w:autoSpaceDN w:val="0"/>
        <w:adjustRightInd w:val="0"/>
        <w:spacing w:line="276" w:lineRule="auto"/>
        <w:ind w:left="426" w:hanging="568"/>
        <w:jc w:val="both"/>
        <w:rPr>
          <w:rFonts w:ascii="Arial Narrow" w:hAnsi="Arial Narrow" w:cs="Arial"/>
        </w:rPr>
      </w:pPr>
      <w:r w:rsidRPr="00100958">
        <w:rPr>
          <w:rFonts w:ascii="Arial Narrow" w:hAnsi="Arial Narrow" w:cs="Arial"/>
          <w:b/>
          <w:bCs/>
        </w:rPr>
        <w:t xml:space="preserve">Zamawiający informuje, że w przedmiotowym postepowaniu za pomocą Platformy </w:t>
      </w:r>
      <w:proofErr w:type="spellStart"/>
      <w:r w:rsidRPr="00100958">
        <w:rPr>
          <w:rFonts w:ascii="Arial Narrow" w:hAnsi="Arial Narrow" w:cs="Arial"/>
          <w:b/>
          <w:bCs/>
        </w:rPr>
        <w:t>Miniportal</w:t>
      </w:r>
      <w:proofErr w:type="spellEnd"/>
      <w:r w:rsidRPr="00100958">
        <w:rPr>
          <w:rFonts w:ascii="Arial Narrow" w:hAnsi="Arial Narrow" w:cs="Arial"/>
          <w:b/>
          <w:bCs/>
        </w:rPr>
        <w:t xml:space="preserve"> nie podpisuje się oferty, a jedynie składa. Przed zaszyfrowaniem dokumentów należy je podpisać zgodnie z treścią SWZ</w:t>
      </w:r>
      <w:r w:rsidRPr="00100958">
        <w:rPr>
          <w:rFonts w:ascii="Arial Narrow" w:hAnsi="Arial Narrow" w:cs="Arial"/>
        </w:rPr>
        <w:t>. Dodatkowo Zamawiający informuje, że :</w:t>
      </w:r>
    </w:p>
    <w:p w14:paraId="70370521" w14:textId="77777777" w:rsidR="00100958" w:rsidRPr="00100958" w:rsidRDefault="00100958" w:rsidP="00100958">
      <w:pPr>
        <w:pStyle w:val="Akapitzlist"/>
        <w:numPr>
          <w:ilvl w:val="2"/>
          <w:numId w:val="1"/>
        </w:numPr>
        <w:autoSpaceDE w:val="0"/>
        <w:autoSpaceDN w:val="0"/>
        <w:adjustRightInd w:val="0"/>
        <w:spacing w:line="276" w:lineRule="auto"/>
        <w:jc w:val="both"/>
        <w:rPr>
          <w:rFonts w:ascii="Arial Narrow" w:hAnsi="Arial Narrow" w:cs="Arial"/>
        </w:rPr>
      </w:pPr>
      <w:r w:rsidRPr="00100958">
        <w:rPr>
          <w:rFonts w:ascii="Arial Narrow" w:hAnsi="Arial Narrow" w:cs="Arial"/>
        </w:rPr>
        <w:t xml:space="preserve">podpis osobisty to zaawansowany podpis elektroniczny. Prawdziwość danych posiadacza podpisu potwierdza certyfikat podpisu osobistego, zawierający imię </w:t>
      </w:r>
      <w:r w:rsidRPr="00100958">
        <w:rPr>
          <w:rFonts w:ascii="Arial Narrow" w:hAnsi="Arial Narrow" w:cs="Arial"/>
        </w:rPr>
        <w:lastRenderedPageBreak/>
        <w:t>(imiona), nazwisko, obywatelstwo oraz numer PESEL. Podpis osobisty nie jest podpisem odręcznym.</w:t>
      </w:r>
    </w:p>
    <w:p w14:paraId="5022E199" w14:textId="10B1C5E2" w:rsidR="00100958" w:rsidRPr="00100958" w:rsidRDefault="00100958" w:rsidP="00100958">
      <w:pPr>
        <w:pStyle w:val="Akapitzlist"/>
        <w:numPr>
          <w:ilvl w:val="2"/>
          <w:numId w:val="1"/>
        </w:numPr>
        <w:autoSpaceDE w:val="0"/>
        <w:autoSpaceDN w:val="0"/>
        <w:adjustRightInd w:val="0"/>
        <w:spacing w:line="276" w:lineRule="auto"/>
        <w:jc w:val="both"/>
        <w:rPr>
          <w:rFonts w:ascii="Arial Narrow" w:hAnsi="Arial Narrow" w:cs="Arial"/>
        </w:rPr>
      </w:pPr>
      <w:r w:rsidRPr="00100958">
        <w:rPr>
          <w:rFonts w:ascii="Arial Narrow" w:hAnsi="Arial Narrow" w:cs="Arial"/>
        </w:rPr>
        <w:t>Podpis zaufany –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ustawy o informatyzacji działalności podmiotów realizujących zadania publiczne, obejmujące: imię (imiona), nazwisko, numer PESEL, b) identyfikator środka identyfikacji elektronicznej, przy użyciu którego został złożony, c) czas jego złożenia</w:t>
      </w:r>
    </w:p>
    <w:p w14:paraId="57E05EA1" w14:textId="559B3275" w:rsidR="00162801" w:rsidRPr="00100958" w:rsidRDefault="00162801" w:rsidP="00D406FA">
      <w:pPr>
        <w:rPr>
          <w:rFonts w:ascii="Arial Narrow" w:hAnsi="Arial Narrow" w:cs="Arial"/>
        </w:rPr>
      </w:pPr>
    </w:p>
    <w:p w14:paraId="3DEBA8E4" w14:textId="77777777" w:rsidR="00162801" w:rsidRPr="00100958" w:rsidRDefault="00162801" w:rsidP="00D406FA">
      <w:pPr>
        <w:rPr>
          <w:rFonts w:ascii="Arial Narrow" w:hAnsi="Arial Narrow" w:cs="Arial"/>
        </w:rPr>
      </w:pPr>
    </w:p>
    <w:p w14:paraId="45DF97A9" w14:textId="1A3C77FF" w:rsidR="00D406FA" w:rsidRPr="00100958" w:rsidRDefault="00C914D8" w:rsidP="00D406FA">
      <w:pPr>
        <w:pStyle w:val="Nagwek1"/>
        <w:numPr>
          <w:ilvl w:val="0"/>
          <w:numId w:val="1"/>
        </w:numPr>
        <w:spacing w:line="276" w:lineRule="auto"/>
        <w:ind w:right="23"/>
        <w:jc w:val="both"/>
        <w:rPr>
          <w:rFonts w:ascii="Arial Narrow" w:hAnsi="Arial Narrow"/>
          <w:bCs/>
          <w:sz w:val="24"/>
        </w:rPr>
      </w:pPr>
      <w:r w:rsidRPr="00100958">
        <w:rPr>
          <w:rFonts w:ascii="Arial Narrow" w:hAnsi="Arial Narrow"/>
          <w:bCs/>
          <w:sz w:val="24"/>
        </w:rPr>
        <w:t>PRZED</w:t>
      </w:r>
      <w:r w:rsidR="00A704B5" w:rsidRPr="00100958">
        <w:rPr>
          <w:rFonts w:ascii="Arial Narrow" w:hAnsi="Arial Narrow"/>
          <w:bCs/>
          <w:sz w:val="24"/>
        </w:rPr>
        <w:t>M</w:t>
      </w:r>
      <w:r w:rsidRPr="00100958">
        <w:rPr>
          <w:rFonts w:ascii="Arial Narrow" w:hAnsi="Arial Narrow"/>
          <w:bCs/>
          <w:sz w:val="24"/>
        </w:rPr>
        <w:t xml:space="preserve">IOT ZAMÓWIENIA </w:t>
      </w:r>
      <w:bookmarkEnd w:id="7"/>
    </w:p>
    <w:p w14:paraId="5E6C013F" w14:textId="77777777" w:rsidR="00D406FA" w:rsidRPr="00100958" w:rsidRDefault="00D406FA" w:rsidP="00D406FA">
      <w:pPr>
        <w:rPr>
          <w:rFonts w:ascii="Arial Narrow" w:hAnsi="Arial Narrow" w:cs="Arial"/>
        </w:rPr>
      </w:pPr>
    </w:p>
    <w:p w14:paraId="7219D24E" w14:textId="03F07096" w:rsidR="00162801" w:rsidRPr="00100958" w:rsidRDefault="00C265F8" w:rsidP="00162801">
      <w:pPr>
        <w:pStyle w:val="Akapitzlist"/>
        <w:numPr>
          <w:ilvl w:val="1"/>
          <w:numId w:val="1"/>
        </w:numPr>
        <w:autoSpaceDE w:val="0"/>
        <w:autoSpaceDN w:val="0"/>
        <w:adjustRightInd w:val="0"/>
        <w:spacing w:after="160" w:line="276" w:lineRule="auto"/>
        <w:ind w:left="426"/>
        <w:jc w:val="both"/>
        <w:rPr>
          <w:rFonts w:ascii="Arial Narrow" w:hAnsi="Arial Narrow" w:cs="Arial"/>
          <w:bCs/>
        </w:rPr>
      </w:pPr>
      <w:r w:rsidRPr="00100958">
        <w:rPr>
          <w:rFonts w:ascii="Arial Narrow" w:hAnsi="Arial Narrow" w:cs="Arial"/>
          <w:bCs/>
        </w:rPr>
        <w:t xml:space="preserve">Przedmiotem zamówienia jest </w:t>
      </w:r>
      <w:r w:rsidR="00162801" w:rsidRPr="00100958">
        <w:rPr>
          <w:rFonts w:ascii="Arial Narrow" w:hAnsi="Arial Narrow" w:cs="Arial"/>
          <w:bCs/>
        </w:rPr>
        <w:t xml:space="preserve">modernizacja osłon śmietnikowych na terenie osiedli zabudowanych budynkami mieszkalnymi TBS Wrocław </w:t>
      </w:r>
      <w:proofErr w:type="spellStart"/>
      <w:r w:rsidR="00162801" w:rsidRPr="00100958">
        <w:rPr>
          <w:rFonts w:ascii="Arial Narrow" w:hAnsi="Arial Narrow" w:cs="Arial"/>
          <w:bCs/>
        </w:rPr>
        <w:t>sp.z</w:t>
      </w:r>
      <w:proofErr w:type="spellEnd"/>
      <w:r w:rsidR="00162801" w:rsidRPr="00100958">
        <w:rPr>
          <w:rFonts w:ascii="Arial Narrow" w:hAnsi="Arial Narrow" w:cs="Arial"/>
          <w:bCs/>
        </w:rPr>
        <w:t xml:space="preserve"> o.o</w:t>
      </w:r>
    </w:p>
    <w:p w14:paraId="40CD15AA" w14:textId="73D6D5BD" w:rsidR="00162801" w:rsidRPr="00100958" w:rsidRDefault="00162801" w:rsidP="00162801">
      <w:pPr>
        <w:pStyle w:val="Akapitzlist"/>
        <w:numPr>
          <w:ilvl w:val="1"/>
          <w:numId w:val="1"/>
        </w:numPr>
        <w:autoSpaceDE w:val="0"/>
        <w:autoSpaceDN w:val="0"/>
        <w:adjustRightInd w:val="0"/>
        <w:spacing w:after="160" w:line="276" w:lineRule="auto"/>
        <w:ind w:left="426"/>
        <w:jc w:val="both"/>
        <w:rPr>
          <w:rFonts w:ascii="Arial Narrow" w:hAnsi="Arial Narrow" w:cs="Arial"/>
          <w:bCs/>
        </w:rPr>
      </w:pPr>
      <w:r w:rsidRPr="00100958">
        <w:rPr>
          <w:rFonts w:ascii="Arial Narrow" w:hAnsi="Arial Narrow" w:cs="Arial"/>
          <w:bCs/>
        </w:rPr>
        <w:t>Realizacja przedmiotu umowy będzie polegała na rozbiórce istniejących murowanych, zadaszonych osłon śmietnikowych, wskazanych przez Zamawiającego oraz przygotowaniu podłoża z kostki betonowej umożliwiającego posadowienie nowych systemowych osłon śmietnikowych we wskazanych lokalizacjach oraz dostawa wraz z montażem obiektów małej architektury – systemowych, stalowych, zadaszonych osłon śmietnikowych w miejscach wskazanych przez Zamawiającego, na gotowym podłożu z kostki betonowej.</w:t>
      </w:r>
    </w:p>
    <w:p w14:paraId="16C50070" w14:textId="51884057" w:rsidR="00162801" w:rsidRPr="00100958" w:rsidRDefault="00162801" w:rsidP="00162801">
      <w:pPr>
        <w:pStyle w:val="Akapitzlist"/>
        <w:numPr>
          <w:ilvl w:val="1"/>
          <w:numId w:val="1"/>
        </w:numPr>
        <w:autoSpaceDE w:val="0"/>
        <w:autoSpaceDN w:val="0"/>
        <w:adjustRightInd w:val="0"/>
        <w:spacing w:after="160" w:line="276" w:lineRule="auto"/>
        <w:ind w:left="426"/>
        <w:jc w:val="both"/>
        <w:rPr>
          <w:rFonts w:ascii="Arial Narrow" w:hAnsi="Arial Narrow" w:cs="Arial"/>
          <w:bCs/>
        </w:rPr>
      </w:pPr>
      <w:r w:rsidRPr="00100958">
        <w:rPr>
          <w:rFonts w:ascii="Arial Narrow" w:hAnsi="Arial Narrow" w:cs="Arial"/>
          <w:bCs/>
        </w:rPr>
        <w:t xml:space="preserve">Zakres przedmiotu zamówienia składa się z zamówienia podstawowego (część gwarantowana) oraz z zamówienia objętego prawem opcji (część objęta prawem opcji) opisanego w Załączniku nr 2 do SWZ – Opis przedmiotu zamówienia </w:t>
      </w:r>
    </w:p>
    <w:p w14:paraId="1EAE8ED3" w14:textId="07A345EE" w:rsidR="00162801" w:rsidRPr="00100958" w:rsidRDefault="00162801" w:rsidP="00162801">
      <w:pPr>
        <w:pStyle w:val="Akapitzlist"/>
        <w:numPr>
          <w:ilvl w:val="1"/>
          <w:numId w:val="1"/>
        </w:numPr>
        <w:autoSpaceDE w:val="0"/>
        <w:autoSpaceDN w:val="0"/>
        <w:adjustRightInd w:val="0"/>
        <w:spacing w:after="160" w:line="276" w:lineRule="auto"/>
        <w:ind w:left="426"/>
        <w:jc w:val="both"/>
        <w:rPr>
          <w:rFonts w:ascii="Arial Narrow" w:hAnsi="Arial Narrow" w:cs="Arial"/>
          <w:bCs/>
        </w:rPr>
      </w:pPr>
      <w:r w:rsidRPr="00100958">
        <w:rPr>
          <w:rFonts w:ascii="Arial Narrow" w:hAnsi="Arial Narrow" w:cs="Arial"/>
          <w:bCs/>
        </w:rPr>
        <w:t>Minimalny zakres realizacji przedmiotu Umowy (część gwarantowana) obejmuje roboty budowlane opisane w Załączniku nr 2 jako pkt 4.1. oraz 4.2.</w:t>
      </w:r>
    </w:p>
    <w:p w14:paraId="77DBBE20" w14:textId="318F9AA8" w:rsidR="00C265F8" w:rsidRPr="00100958" w:rsidRDefault="00162801" w:rsidP="00162801">
      <w:pPr>
        <w:pStyle w:val="Akapitzlist"/>
        <w:numPr>
          <w:ilvl w:val="1"/>
          <w:numId w:val="1"/>
        </w:numPr>
        <w:autoSpaceDE w:val="0"/>
        <w:autoSpaceDN w:val="0"/>
        <w:adjustRightInd w:val="0"/>
        <w:spacing w:after="160" w:line="276" w:lineRule="auto"/>
        <w:ind w:left="426"/>
        <w:jc w:val="both"/>
        <w:rPr>
          <w:rFonts w:ascii="Arial Narrow" w:hAnsi="Arial Narrow" w:cs="Arial"/>
          <w:bCs/>
        </w:rPr>
        <w:sectPr w:rsidR="00C265F8" w:rsidRPr="00100958" w:rsidSect="00100958">
          <w:footerReference w:type="default" r:id="rId12"/>
          <w:pgSz w:w="11906" w:h="16838"/>
          <w:pgMar w:top="1134" w:right="1417" w:bottom="1417" w:left="1417" w:header="708" w:footer="708" w:gutter="0"/>
          <w:cols w:space="708"/>
          <w:titlePg/>
          <w:docGrid w:linePitch="360"/>
        </w:sectPr>
      </w:pPr>
      <w:r w:rsidRPr="00100958">
        <w:rPr>
          <w:rFonts w:ascii="Arial Narrow" w:hAnsi="Arial Narrow" w:cs="Arial"/>
          <w:bCs/>
        </w:rPr>
        <w:t xml:space="preserve">Część objęta prawem opcji obejmuje roboty budowlane  opisane w Załączniku nr </w:t>
      </w:r>
      <w:r w:rsidR="004022E4" w:rsidRPr="00100958">
        <w:rPr>
          <w:rFonts w:ascii="Arial Narrow" w:hAnsi="Arial Narrow" w:cs="Arial"/>
          <w:bCs/>
        </w:rPr>
        <w:t xml:space="preserve">2 </w:t>
      </w:r>
      <w:r w:rsidRPr="00100958">
        <w:rPr>
          <w:rFonts w:ascii="Arial Narrow" w:hAnsi="Arial Narrow" w:cs="Arial"/>
          <w:bCs/>
        </w:rPr>
        <w:t>jako 4.3.-4.6</w:t>
      </w:r>
    </w:p>
    <w:p w14:paraId="4021026D" w14:textId="4B529FE6" w:rsidR="00617FBB" w:rsidRPr="00100958" w:rsidRDefault="00ED4B66" w:rsidP="00D406FA">
      <w:pPr>
        <w:pStyle w:val="Akapitzlist"/>
        <w:numPr>
          <w:ilvl w:val="1"/>
          <w:numId w:val="1"/>
        </w:numPr>
        <w:autoSpaceDE w:val="0"/>
        <w:autoSpaceDN w:val="0"/>
        <w:adjustRightInd w:val="0"/>
        <w:spacing w:line="276" w:lineRule="auto"/>
        <w:ind w:left="426"/>
        <w:jc w:val="both"/>
        <w:rPr>
          <w:rFonts w:ascii="Arial Narrow" w:hAnsi="Arial Narrow" w:cs="Arial"/>
          <w:bCs/>
        </w:rPr>
      </w:pPr>
      <w:r w:rsidRPr="00100958">
        <w:rPr>
          <w:rFonts w:ascii="Arial Narrow" w:hAnsi="Arial Narrow" w:cs="Arial"/>
          <w:bCs/>
        </w:rPr>
        <w:t>Zamawiający nie dokonuje zastrzeżenia</w:t>
      </w:r>
      <w:r w:rsidR="00616876" w:rsidRPr="00100958">
        <w:rPr>
          <w:rFonts w:ascii="Arial Narrow" w:hAnsi="Arial Narrow" w:cs="Arial"/>
          <w:bCs/>
        </w:rPr>
        <w:t>,</w:t>
      </w:r>
      <w:r w:rsidRPr="00100958">
        <w:rPr>
          <w:rFonts w:ascii="Arial Narrow" w:hAnsi="Arial Narrow" w:cs="Arial"/>
          <w:bCs/>
        </w:rPr>
        <w:t xml:space="preserve"> zgodnie z art. 60 i art. 121</w:t>
      </w:r>
      <w:r w:rsidR="00616876" w:rsidRPr="00100958">
        <w:rPr>
          <w:rFonts w:ascii="Arial Narrow" w:hAnsi="Arial Narrow" w:cs="Arial"/>
          <w:bCs/>
        </w:rPr>
        <w:t xml:space="preserve"> ustawy </w:t>
      </w:r>
      <w:proofErr w:type="spellStart"/>
      <w:r w:rsidR="00616876" w:rsidRPr="00100958">
        <w:rPr>
          <w:rFonts w:ascii="Arial Narrow" w:hAnsi="Arial Narrow" w:cs="Arial"/>
          <w:bCs/>
        </w:rPr>
        <w:t>pzp</w:t>
      </w:r>
      <w:proofErr w:type="spellEnd"/>
      <w:r w:rsidR="00616876" w:rsidRPr="00100958">
        <w:rPr>
          <w:rFonts w:ascii="Arial Narrow" w:hAnsi="Arial Narrow" w:cs="Arial"/>
          <w:bCs/>
        </w:rPr>
        <w:t>,</w:t>
      </w:r>
      <w:r w:rsidRPr="00100958">
        <w:rPr>
          <w:rFonts w:ascii="Arial Narrow" w:hAnsi="Arial Narrow" w:cs="Arial"/>
          <w:bCs/>
        </w:rPr>
        <w:t xml:space="preserve"> obowiązku wykonania przez Wykonawcę kluczowych zadań</w:t>
      </w:r>
      <w:r w:rsidR="00162801" w:rsidRPr="00100958">
        <w:rPr>
          <w:rFonts w:ascii="Arial Narrow" w:hAnsi="Arial Narrow" w:cs="Arial"/>
          <w:bCs/>
        </w:rPr>
        <w:t xml:space="preserve"> samodzielnie.</w:t>
      </w:r>
    </w:p>
    <w:p w14:paraId="0E4B6055" w14:textId="4C8F8B45" w:rsidR="00617FBB" w:rsidRPr="00100958" w:rsidRDefault="00625328" w:rsidP="00D406FA">
      <w:pPr>
        <w:pStyle w:val="Akapitzlist"/>
        <w:numPr>
          <w:ilvl w:val="1"/>
          <w:numId w:val="1"/>
        </w:numPr>
        <w:autoSpaceDE w:val="0"/>
        <w:autoSpaceDN w:val="0"/>
        <w:adjustRightInd w:val="0"/>
        <w:spacing w:line="276" w:lineRule="auto"/>
        <w:ind w:left="426"/>
        <w:jc w:val="both"/>
        <w:rPr>
          <w:rFonts w:ascii="Arial Narrow" w:hAnsi="Arial Narrow" w:cs="Arial"/>
          <w:bCs/>
        </w:rPr>
      </w:pPr>
      <w:r w:rsidRPr="00100958">
        <w:rPr>
          <w:rFonts w:ascii="Arial Narrow" w:hAnsi="Arial Narrow" w:cs="Arial"/>
          <w:bCs/>
        </w:rPr>
        <w:t xml:space="preserve">Przedmiot zamówienia został określony za pomocą kodu Wspólnego Słownika Zamówień: </w:t>
      </w:r>
    </w:p>
    <w:p w14:paraId="66C6E0A2" w14:textId="77777777" w:rsidR="00162801" w:rsidRPr="00100958" w:rsidRDefault="00162801" w:rsidP="00162801">
      <w:pPr>
        <w:autoSpaceDE w:val="0"/>
        <w:autoSpaceDN w:val="0"/>
        <w:adjustRightInd w:val="0"/>
        <w:spacing w:line="276" w:lineRule="auto"/>
        <w:ind w:left="1560"/>
        <w:jc w:val="both"/>
        <w:rPr>
          <w:rFonts w:ascii="Arial Narrow" w:hAnsi="Arial Narrow" w:cs="Arial"/>
          <w:bCs/>
          <w:i/>
          <w:iCs/>
        </w:rPr>
      </w:pPr>
      <w:r w:rsidRPr="00100958">
        <w:rPr>
          <w:rFonts w:ascii="Arial Narrow" w:hAnsi="Arial Narrow" w:cs="Arial"/>
          <w:bCs/>
          <w:i/>
          <w:iCs/>
        </w:rPr>
        <w:t>45000000-7  - Roboty budowlane</w:t>
      </w:r>
    </w:p>
    <w:p w14:paraId="76A4A075" w14:textId="77777777" w:rsidR="00162801" w:rsidRPr="00100958" w:rsidRDefault="00162801" w:rsidP="00162801">
      <w:pPr>
        <w:autoSpaceDE w:val="0"/>
        <w:autoSpaceDN w:val="0"/>
        <w:adjustRightInd w:val="0"/>
        <w:spacing w:line="276" w:lineRule="auto"/>
        <w:ind w:left="1560"/>
        <w:jc w:val="both"/>
        <w:rPr>
          <w:rFonts w:ascii="Arial Narrow" w:hAnsi="Arial Narrow" w:cs="Arial"/>
          <w:bCs/>
          <w:i/>
          <w:iCs/>
        </w:rPr>
      </w:pPr>
      <w:r w:rsidRPr="00100958">
        <w:rPr>
          <w:rFonts w:ascii="Arial Narrow" w:hAnsi="Arial Narrow" w:cs="Arial"/>
          <w:bCs/>
          <w:i/>
          <w:iCs/>
        </w:rPr>
        <w:t>45223100-7  - Montaż konstrukcji metalowych</w:t>
      </w:r>
    </w:p>
    <w:p w14:paraId="24ACA124" w14:textId="77777777" w:rsidR="00162801" w:rsidRPr="00100958" w:rsidRDefault="00162801" w:rsidP="00162801">
      <w:pPr>
        <w:autoSpaceDE w:val="0"/>
        <w:autoSpaceDN w:val="0"/>
        <w:adjustRightInd w:val="0"/>
        <w:spacing w:line="276" w:lineRule="auto"/>
        <w:ind w:left="1560"/>
        <w:jc w:val="both"/>
        <w:rPr>
          <w:rFonts w:ascii="Arial Narrow" w:hAnsi="Arial Narrow" w:cs="Arial"/>
          <w:bCs/>
          <w:i/>
          <w:iCs/>
        </w:rPr>
      </w:pPr>
      <w:r w:rsidRPr="00100958">
        <w:rPr>
          <w:rFonts w:ascii="Arial Narrow" w:hAnsi="Arial Narrow" w:cs="Arial"/>
          <w:bCs/>
          <w:i/>
          <w:iCs/>
        </w:rPr>
        <w:t>45223800-4 Montaż i wznoszenie gotowych konstrukcji</w:t>
      </w:r>
    </w:p>
    <w:p w14:paraId="39DEC70F" w14:textId="0DAEA6A4" w:rsidR="00162801" w:rsidRPr="00100958" w:rsidRDefault="00162801" w:rsidP="00162801">
      <w:pPr>
        <w:autoSpaceDE w:val="0"/>
        <w:autoSpaceDN w:val="0"/>
        <w:adjustRightInd w:val="0"/>
        <w:spacing w:line="276" w:lineRule="auto"/>
        <w:ind w:left="1560"/>
        <w:jc w:val="both"/>
        <w:rPr>
          <w:rFonts w:ascii="Arial Narrow" w:hAnsi="Arial Narrow" w:cs="Arial"/>
          <w:bCs/>
          <w:i/>
          <w:iCs/>
        </w:rPr>
      </w:pPr>
      <w:r w:rsidRPr="00100958">
        <w:rPr>
          <w:rFonts w:ascii="Arial Narrow" w:hAnsi="Arial Narrow" w:cs="Arial"/>
          <w:bCs/>
          <w:i/>
          <w:iCs/>
        </w:rPr>
        <w:t>45233222-1  - Roboty budowalne w zakresie układania chodników i asfaltowania</w:t>
      </w:r>
    </w:p>
    <w:p w14:paraId="116D1C35" w14:textId="77777777" w:rsidR="00162801" w:rsidRPr="00100958" w:rsidRDefault="003F210C" w:rsidP="00DB4370">
      <w:pPr>
        <w:pStyle w:val="Akapitzlist"/>
        <w:numPr>
          <w:ilvl w:val="1"/>
          <w:numId w:val="1"/>
        </w:numPr>
        <w:autoSpaceDE w:val="0"/>
        <w:autoSpaceDN w:val="0"/>
        <w:adjustRightInd w:val="0"/>
        <w:spacing w:line="276" w:lineRule="auto"/>
        <w:ind w:left="426" w:hanging="710"/>
        <w:jc w:val="both"/>
        <w:rPr>
          <w:rFonts w:ascii="Arial Narrow" w:hAnsi="Arial Narrow" w:cs="Arial"/>
          <w:bCs/>
        </w:rPr>
      </w:pPr>
      <w:r w:rsidRPr="00100958">
        <w:rPr>
          <w:rFonts w:ascii="Arial Narrow" w:hAnsi="Arial Narrow" w:cs="Arial"/>
          <w:bCs/>
        </w:rPr>
        <w:t>Przedmiotowe środki dowodowe</w:t>
      </w:r>
      <w:r w:rsidR="002A4409" w:rsidRPr="00100958">
        <w:rPr>
          <w:rFonts w:ascii="Arial Narrow" w:hAnsi="Arial Narrow" w:cs="Arial"/>
          <w:bCs/>
        </w:rPr>
        <w:t xml:space="preserve">. Zamawiający nie przewiduje przedmiotowych środków dowodowych. </w:t>
      </w:r>
    </w:p>
    <w:p w14:paraId="3B5CC004" w14:textId="5D5F3536" w:rsidR="00162801" w:rsidRPr="00100958" w:rsidRDefault="00162801" w:rsidP="00DB4370">
      <w:pPr>
        <w:pStyle w:val="Akapitzlist"/>
        <w:numPr>
          <w:ilvl w:val="1"/>
          <w:numId w:val="1"/>
        </w:numPr>
        <w:autoSpaceDE w:val="0"/>
        <w:autoSpaceDN w:val="0"/>
        <w:adjustRightInd w:val="0"/>
        <w:spacing w:line="276" w:lineRule="auto"/>
        <w:ind w:left="426" w:hanging="710"/>
        <w:jc w:val="both"/>
        <w:rPr>
          <w:rFonts w:ascii="Arial Narrow" w:hAnsi="Arial Narrow" w:cs="Arial"/>
          <w:bCs/>
        </w:rPr>
      </w:pPr>
      <w:r w:rsidRPr="00100958">
        <w:rPr>
          <w:rFonts w:ascii="Arial Narrow" w:hAnsi="Arial Narrow" w:cs="Arial"/>
          <w:bCs/>
        </w:rPr>
        <w:t xml:space="preserve">Zamawiający informuje, że przedmiot zamówienia określony jako opcja – opisany w Załączniku nr 2 do SWZ w pkt 4.3. do 4.6. będzie realizowany zgodnie z zasadami zawartymi we wzorze umowy stanowiącym Załącznik nr 5 do SWZ. </w:t>
      </w:r>
    </w:p>
    <w:p w14:paraId="34FFD575" w14:textId="77777777" w:rsidR="00162801" w:rsidRPr="00100958" w:rsidRDefault="00162801" w:rsidP="00DB4370">
      <w:pPr>
        <w:pStyle w:val="Akapitzlist"/>
        <w:numPr>
          <w:ilvl w:val="1"/>
          <w:numId w:val="1"/>
        </w:numPr>
        <w:autoSpaceDE w:val="0"/>
        <w:autoSpaceDN w:val="0"/>
        <w:adjustRightInd w:val="0"/>
        <w:spacing w:line="276" w:lineRule="auto"/>
        <w:ind w:left="426" w:hanging="710"/>
        <w:jc w:val="both"/>
        <w:rPr>
          <w:rFonts w:ascii="Arial Narrow" w:hAnsi="Arial Narrow" w:cs="Arial"/>
          <w:bCs/>
        </w:rPr>
      </w:pPr>
      <w:r w:rsidRPr="00100958">
        <w:rPr>
          <w:rFonts w:ascii="Arial Narrow" w:hAnsi="Arial Narrow" w:cs="Arial"/>
          <w:bCs/>
        </w:rPr>
        <w:t>W przypadku skorzystania przez Zamawiającego z prawa opcji, Wykonawcy przysługiwać będzie wynagrodzenie z tytułu wykonania zamówienia objętego prawem opcji określone w § 5 Umowy.</w:t>
      </w:r>
    </w:p>
    <w:p w14:paraId="139C126A" w14:textId="340EBF55" w:rsidR="00162801" w:rsidRPr="00100958" w:rsidRDefault="00162801" w:rsidP="00103224">
      <w:pPr>
        <w:pStyle w:val="Akapitzlist"/>
        <w:numPr>
          <w:ilvl w:val="1"/>
          <w:numId w:val="1"/>
        </w:numPr>
        <w:autoSpaceDE w:val="0"/>
        <w:autoSpaceDN w:val="0"/>
        <w:adjustRightInd w:val="0"/>
        <w:spacing w:line="276" w:lineRule="auto"/>
        <w:ind w:left="426" w:hanging="710"/>
        <w:jc w:val="both"/>
        <w:rPr>
          <w:rFonts w:ascii="Arial Narrow" w:hAnsi="Arial Narrow" w:cs="Arial"/>
          <w:bCs/>
        </w:rPr>
      </w:pPr>
      <w:r w:rsidRPr="00100958">
        <w:rPr>
          <w:rFonts w:ascii="Arial Narrow" w:hAnsi="Arial Narrow" w:cs="Arial"/>
          <w:bCs/>
        </w:rPr>
        <w:t xml:space="preserve">W celu skorzystania z prawa opcji Zamawiający przekaże Wykonawcy oświadczenie w formie pisemnej w terminie nie krótszym niż 7 dni o zamiarze skorzystania z prawa opcji. </w:t>
      </w:r>
    </w:p>
    <w:p w14:paraId="6EAC9450" w14:textId="77777777" w:rsidR="00103224" w:rsidRPr="00100958" w:rsidRDefault="00103224" w:rsidP="00103224">
      <w:pPr>
        <w:pStyle w:val="Akapitzlist"/>
        <w:numPr>
          <w:ilvl w:val="1"/>
          <w:numId w:val="1"/>
        </w:numPr>
        <w:autoSpaceDE w:val="0"/>
        <w:autoSpaceDN w:val="0"/>
        <w:adjustRightInd w:val="0"/>
        <w:spacing w:line="276" w:lineRule="auto"/>
        <w:ind w:left="426" w:hanging="710"/>
        <w:jc w:val="both"/>
        <w:rPr>
          <w:rFonts w:ascii="Arial Narrow" w:hAnsi="Arial Narrow" w:cs="Arial"/>
          <w:bCs/>
        </w:rPr>
      </w:pPr>
      <w:r w:rsidRPr="00100958">
        <w:rPr>
          <w:rFonts w:ascii="Arial Narrow" w:hAnsi="Arial Narrow" w:cs="Arial"/>
          <w:bCs/>
        </w:rPr>
        <w:lastRenderedPageBreak/>
        <w:t>Jeżeli uruchomienie prawa opcji nastąpi po upływie 18 miesięcy od dnia zawarcia umowy podstawowej wykonawcy będzie przysługiwało prawo do waloryzacji wynagrodzenia Wynagrodzenie to ustalone zostanie na podstawie kosztorysu sporządzonego metodą kalkulacji szczegółowej z wykorzystaniem KNR (Katalogów Nakładów Rzeczowych) i zastosowaniem następujących czynników cenotwórczych: stawek roboczogodziny(R), ceny materiałów(M) i najmów sprzętu (S) oraz wskaźników narzutów (</w:t>
      </w:r>
      <w:proofErr w:type="spellStart"/>
      <w:r w:rsidRPr="00100958">
        <w:rPr>
          <w:rFonts w:ascii="Arial Narrow" w:hAnsi="Arial Narrow" w:cs="Arial"/>
          <w:bCs/>
        </w:rPr>
        <w:t>Kp</w:t>
      </w:r>
      <w:proofErr w:type="spellEnd"/>
      <w:r w:rsidRPr="00100958">
        <w:rPr>
          <w:rFonts w:ascii="Arial Narrow" w:hAnsi="Arial Narrow" w:cs="Arial"/>
          <w:bCs/>
        </w:rPr>
        <w:t>, Z) na poziomie średnich podanych w publikacji SEKOCENBUD dla województwa dolnośląskiego z kwartału poprzedzającego kwartał, w którym ma być wprowadzona zmiana lub faktur lub ofert zakupu na materiały i najmu sprzętu jeżeli nie występują one w cenniku.</w:t>
      </w:r>
    </w:p>
    <w:p w14:paraId="61F3239F" w14:textId="106E3324" w:rsidR="00162801" w:rsidRPr="00100958" w:rsidRDefault="00162801" w:rsidP="00103224">
      <w:pPr>
        <w:pStyle w:val="Akapitzlist"/>
        <w:numPr>
          <w:ilvl w:val="1"/>
          <w:numId w:val="1"/>
        </w:numPr>
        <w:autoSpaceDE w:val="0"/>
        <w:autoSpaceDN w:val="0"/>
        <w:adjustRightInd w:val="0"/>
        <w:spacing w:line="276" w:lineRule="auto"/>
        <w:ind w:left="426" w:hanging="710"/>
        <w:jc w:val="both"/>
        <w:rPr>
          <w:rFonts w:ascii="Arial Narrow" w:hAnsi="Arial Narrow" w:cs="Arial"/>
          <w:bCs/>
        </w:rPr>
      </w:pPr>
      <w:r w:rsidRPr="00100958">
        <w:rPr>
          <w:rFonts w:ascii="Arial Narrow" w:hAnsi="Arial Narrow" w:cs="Arial"/>
          <w:bCs/>
        </w:rPr>
        <w:t>Wykonawcy nie przysługuje żadne roszczenie w stosunku do Zamawiającego w przypadku, gdy Zamawiający z prawa opcji nie skorzysta. Realizacja zamówienia objętego opcją jest wyłącznie uprawnieniem Zamawiającego</w:t>
      </w:r>
    </w:p>
    <w:p w14:paraId="5B49DF8B" w14:textId="77777777" w:rsidR="00B9735A" w:rsidRPr="00100958" w:rsidRDefault="00B9735A" w:rsidP="00A32E1B">
      <w:pPr>
        <w:spacing w:line="276" w:lineRule="auto"/>
        <w:rPr>
          <w:rFonts w:ascii="Arial Narrow" w:hAnsi="Arial Narrow" w:cs="Arial"/>
          <w:color w:val="000000" w:themeColor="text1"/>
        </w:rPr>
      </w:pPr>
    </w:p>
    <w:p w14:paraId="082D592E" w14:textId="17CE27B0" w:rsidR="00995DA3" w:rsidRPr="00100958" w:rsidRDefault="00995DA3" w:rsidP="00D406FA">
      <w:pPr>
        <w:pStyle w:val="Nagwek1"/>
        <w:numPr>
          <w:ilvl w:val="0"/>
          <w:numId w:val="1"/>
        </w:numPr>
        <w:spacing w:line="276" w:lineRule="auto"/>
        <w:rPr>
          <w:rFonts w:ascii="Arial Narrow" w:hAnsi="Arial Narrow"/>
          <w:bCs/>
          <w:sz w:val="24"/>
        </w:rPr>
      </w:pPr>
      <w:r w:rsidRPr="00100958">
        <w:rPr>
          <w:rFonts w:ascii="Arial Narrow" w:hAnsi="Arial Narrow"/>
          <w:bCs/>
          <w:sz w:val="24"/>
        </w:rPr>
        <w:t>PROJKTOWANE POSTANOWIENIA UMOWY W SPRAWIE ZAMÓWIENIA PUBLICZNEGO, KTÓRE ZOSTANĄ WPROWADZONE DO TREŚCI UMOWY</w:t>
      </w:r>
    </w:p>
    <w:p w14:paraId="5C12944E" w14:textId="77777777" w:rsidR="00995DA3" w:rsidRPr="00100958" w:rsidRDefault="00995DA3" w:rsidP="00A32E1B">
      <w:pPr>
        <w:spacing w:line="276" w:lineRule="auto"/>
        <w:rPr>
          <w:rFonts w:ascii="Arial Narrow" w:hAnsi="Arial Narrow" w:cs="Arial"/>
          <w:color w:val="000000" w:themeColor="text1"/>
        </w:rPr>
      </w:pPr>
    </w:p>
    <w:p w14:paraId="2643256C" w14:textId="14C607C1" w:rsidR="00995DA3" w:rsidRPr="00100958" w:rsidRDefault="00995DA3" w:rsidP="00A32E1B">
      <w:pPr>
        <w:spacing w:line="276" w:lineRule="auto"/>
        <w:rPr>
          <w:rFonts w:ascii="Arial Narrow" w:hAnsi="Arial Narrow" w:cs="Arial"/>
          <w:color w:val="000000" w:themeColor="text1"/>
        </w:rPr>
      </w:pPr>
      <w:r w:rsidRPr="00100958">
        <w:rPr>
          <w:rFonts w:ascii="Arial Narrow" w:hAnsi="Arial Narrow" w:cs="Arial"/>
          <w:color w:val="000000" w:themeColor="text1"/>
        </w:rPr>
        <w:t xml:space="preserve">Z Wykonawcą, który złoży najkorzystniejszą ofertę zostanie zawarta umowa, której  projekt został określony w </w:t>
      </w:r>
      <w:r w:rsidR="003816B5" w:rsidRPr="00100958">
        <w:rPr>
          <w:rFonts w:ascii="Arial Narrow" w:hAnsi="Arial Narrow" w:cs="Arial"/>
          <w:color w:val="000000" w:themeColor="text1"/>
        </w:rPr>
        <w:t xml:space="preserve">Załączniku nr </w:t>
      </w:r>
      <w:r w:rsidR="002A4409" w:rsidRPr="00100958">
        <w:rPr>
          <w:rFonts w:ascii="Arial Narrow" w:hAnsi="Arial Narrow" w:cs="Arial"/>
          <w:color w:val="000000" w:themeColor="text1"/>
        </w:rPr>
        <w:t>5</w:t>
      </w:r>
      <w:r w:rsidR="003816B5" w:rsidRPr="00100958">
        <w:rPr>
          <w:rFonts w:ascii="Arial Narrow" w:hAnsi="Arial Narrow" w:cs="Arial"/>
          <w:color w:val="000000" w:themeColor="text1"/>
        </w:rPr>
        <w:t xml:space="preserve"> do SWZ.</w:t>
      </w:r>
      <w:r w:rsidRPr="00100958">
        <w:rPr>
          <w:rFonts w:ascii="Arial Narrow" w:hAnsi="Arial Narrow" w:cs="Arial"/>
          <w:color w:val="000000" w:themeColor="text1"/>
        </w:rPr>
        <w:t xml:space="preserve"> </w:t>
      </w:r>
    </w:p>
    <w:p w14:paraId="0C2432D6" w14:textId="63BEE64D" w:rsidR="00744EFC" w:rsidRPr="00100958" w:rsidRDefault="00744EFC" w:rsidP="00A32E1B">
      <w:pPr>
        <w:spacing w:line="276" w:lineRule="auto"/>
        <w:rPr>
          <w:rFonts w:ascii="Arial Narrow" w:hAnsi="Arial Narrow" w:cs="Arial"/>
          <w:color w:val="000000" w:themeColor="text1"/>
        </w:rPr>
      </w:pPr>
    </w:p>
    <w:p w14:paraId="2D95F868" w14:textId="36F9B51D" w:rsidR="00744EFC" w:rsidRPr="00100958" w:rsidRDefault="00744EFC" w:rsidP="00A32E1B">
      <w:pPr>
        <w:spacing w:line="276" w:lineRule="auto"/>
        <w:rPr>
          <w:rFonts w:ascii="Arial Narrow" w:hAnsi="Arial Narrow" w:cs="Arial"/>
          <w:color w:val="000000" w:themeColor="text1"/>
        </w:rPr>
      </w:pPr>
      <w:r w:rsidRPr="00100958">
        <w:rPr>
          <w:rFonts w:ascii="Arial Narrow" w:hAnsi="Arial Narrow" w:cs="Arial"/>
          <w:color w:val="000000" w:themeColor="text1"/>
        </w:rPr>
        <w:t xml:space="preserve">Zakres zamian do umowy przewiduje Załącznik nr 5 do SWZ Wzór umowy. </w:t>
      </w:r>
    </w:p>
    <w:p w14:paraId="3FE33CE0" w14:textId="77777777" w:rsidR="00995DA3" w:rsidRPr="00100958" w:rsidRDefault="00995DA3" w:rsidP="00A32E1B">
      <w:pPr>
        <w:pStyle w:val="Nagwek1"/>
        <w:spacing w:line="276" w:lineRule="auto"/>
        <w:ind w:left="360"/>
        <w:rPr>
          <w:rFonts w:ascii="Arial Narrow" w:hAnsi="Arial Narrow"/>
          <w:sz w:val="24"/>
        </w:rPr>
      </w:pPr>
    </w:p>
    <w:p w14:paraId="1FA00527" w14:textId="1052783F" w:rsidR="00C914D8" w:rsidRPr="00100958" w:rsidRDefault="00C914D8" w:rsidP="00D406FA">
      <w:pPr>
        <w:pStyle w:val="Nagwek1"/>
        <w:numPr>
          <w:ilvl w:val="0"/>
          <w:numId w:val="1"/>
        </w:numPr>
        <w:spacing w:line="276" w:lineRule="auto"/>
        <w:rPr>
          <w:rFonts w:ascii="Arial Narrow" w:hAnsi="Arial Narrow"/>
          <w:sz w:val="24"/>
        </w:rPr>
      </w:pPr>
      <w:r w:rsidRPr="00100958">
        <w:rPr>
          <w:rFonts w:ascii="Arial Narrow" w:hAnsi="Arial Narrow"/>
          <w:sz w:val="24"/>
        </w:rPr>
        <w:t>TERMIN WYKONANIA ZAMÓWIENIA</w:t>
      </w:r>
    </w:p>
    <w:p w14:paraId="58F274FF" w14:textId="29A1E5BF" w:rsidR="00C914D8" w:rsidRPr="00100958" w:rsidRDefault="00C914D8" w:rsidP="00A32E1B">
      <w:pPr>
        <w:spacing w:line="276" w:lineRule="auto"/>
        <w:ind w:left="360" w:hanging="360"/>
        <w:jc w:val="both"/>
        <w:rPr>
          <w:rFonts w:ascii="Arial Narrow" w:hAnsi="Arial Narrow" w:cs="Arial"/>
        </w:rPr>
      </w:pPr>
    </w:p>
    <w:p w14:paraId="66B66A90" w14:textId="0CA8F4C2" w:rsidR="00162801" w:rsidRPr="00100958" w:rsidRDefault="003816B5" w:rsidP="00162801">
      <w:pPr>
        <w:pStyle w:val="Akapitzlist"/>
        <w:numPr>
          <w:ilvl w:val="1"/>
          <w:numId w:val="1"/>
        </w:numPr>
        <w:autoSpaceDE w:val="0"/>
        <w:autoSpaceDN w:val="0"/>
        <w:adjustRightInd w:val="0"/>
        <w:spacing w:line="276" w:lineRule="auto"/>
        <w:ind w:left="426"/>
        <w:jc w:val="both"/>
        <w:rPr>
          <w:rFonts w:ascii="Arial Narrow" w:hAnsi="Arial Narrow" w:cs="Arial"/>
        </w:rPr>
      </w:pPr>
      <w:r w:rsidRPr="00100958">
        <w:rPr>
          <w:rFonts w:ascii="Arial Narrow" w:hAnsi="Arial Narrow" w:cs="Arial"/>
          <w:bCs/>
        </w:rPr>
        <w:t xml:space="preserve">Wykonawca zobowiązany jest zrealizować przedmiot zamówienia </w:t>
      </w:r>
      <w:r w:rsidR="00617FBB" w:rsidRPr="00100958">
        <w:rPr>
          <w:rFonts w:ascii="Arial Narrow" w:hAnsi="Arial Narrow" w:cs="Arial"/>
          <w:bCs/>
        </w:rPr>
        <w:t>w</w:t>
      </w:r>
      <w:bookmarkStart w:id="8" w:name="_Toc462902738"/>
      <w:r w:rsidR="00162801" w:rsidRPr="00100958">
        <w:rPr>
          <w:rFonts w:ascii="Arial Narrow" w:hAnsi="Arial Narrow" w:cs="Arial"/>
          <w:bCs/>
        </w:rPr>
        <w:t xml:space="preserve"> terminie </w:t>
      </w:r>
      <w:r w:rsidR="00744EFC" w:rsidRPr="00100958">
        <w:rPr>
          <w:rFonts w:ascii="Arial Narrow" w:hAnsi="Arial Narrow" w:cs="Arial"/>
          <w:bCs/>
        </w:rPr>
        <w:t>8</w:t>
      </w:r>
      <w:r w:rsidR="00162801" w:rsidRPr="00100958">
        <w:rPr>
          <w:rFonts w:ascii="Arial Narrow" w:hAnsi="Arial Narrow" w:cs="Arial"/>
          <w:bCs/>
        </w:rPr>
        <w:t xml:space="preserve"> miesięcy od dnia zawarcia niniejszej umowy. </w:t>
      </w:r>
    </w:p>
    <w:p w14:paraId="4674433D" w14:textId="77777777" w:rsidR="00162801" w:rsidRPr="00100958" w:rsidRDefault="00162801" w:rsidP="00162801">
      <w:pPr>
        <w:pStyle w:val="Akapitzlist"/>
        <w:numPr>
          <w:ilvl w:val="1"/>
          <w:numId w:val="1"/>
        </w:numPr>
        <w:autoSpaceDE w:val="0"/>
        <w:autoSpaceDN w:val="0"/>
        <w:adjustRightInd w:val="0"/>
        <w:spacing w:line="276" w:lineRule="auto"/>
        <w:ind w:left="426"/>
        <w:jc w:val="both"/>
        <w:rPr>
          <w:rFonts w:ascii="Arial Narrow" w:hAnsi="Arial Narrow" w:cs="Arial"/>
        </w:rPr>
      </w:pPr>
      <w:r w:rsidRPr="00100958">
        <w:rPr>
          <w:rFonts w:ascii="Arial Narrow" w:hAnsi="Arial Narrow" w:cs="Arial"/>
        </w:rPr>
        <w:t>Zamawiający określi harmonogram wyburzenia starych osłon śmietnikowych, przygotowania podłoża i montaż nowych osłon śmietnikowych na poszczególnych adresach, podczas spotkania roboczego po podpisaniu umowy z wykonawcą.</w:t>
      </w:r>
    </w:p>
    <w:p w14:paraId="5A2CF5FE" w14:textId="77777777" w:rsidR="00162801" w:rsidRPr="00100958" w:rsidRDefault="00162801" w:rsidP="00162801">
      <w:pPr>
        <w:pStyle w:val="Akapitzlist"/>
        <w:numPr>
          <w:ilvl w:val="1"/>
          <w:numId w:val="1"/>
        </w:numPr>
        <w:autoSpaceDE w:val="0"/>
        <w:autoSpaceDN w:val="0"/>
        <w:adjustRightInd w:val="0"/>
        <w:spacing w:line="276" w:lineRule="auto"/>
        <w:ind w:left="426"/>
        <w:jc w:val="both"/>
        <w:rPr>
          <w:rFonts w:ascii="Arial Narrow" w:hAnsi="Arial Narrow" w:cs="Arial"/>
        </w:rPr>
      </w:pPr>
      <w:r w:rsidRPr="00100958">
        <w:rPr>
          <w:rFonts w:ascii="Arial Narrow" w:hAnsi="Arial Narrow" w:cs="Arial"/>
        </w:rPr>
        <w:t xml:space="preserve">Maksymalny czas na wykonanie kompletu zadań dla jednej lokalizacji mających na celu wymianę osłony na danym punkcie adresowym to 30 dni, z czego 23 dni przeznaczono na prace rozbiórkowe z przygotowaniem podłoża a 7 dni na montaż nowej osłony. Z uwagi na narzucony czas trwania całej umowy, terminy wykonania ww. prac będą pokrywać się na wielu adresach w tym samym czasie jej trwania. </w:t>
      </w:r>
    </w:p>
    <w:p w14:paraId="1F228CF5" w14:textId="77777777" w:rsidR="00162801" w:rsidRPr="00100958" w:rsidRDefault="00162801" w:rsidP="00162801">
      <w:pPr>
        <w:pStyle w:val="Akapitzlist"/>
        <w:numPr>
          <w:ilvl w:val="1"/>
          <w:numId w:val="1"/>
        </w:numPr>
        <w:autoSpaceDE w:val="0"/>
        <w:autoSpaceDN w:val="0"/>
        <w:adjustRightInd w:val="0"/>
        <w:spacing w:line="276" w:lineRule="auto"/>
        <w:ind w:left="426"/>
        <w:jc w:val="both"/>
        <w:rPr>
          <w:rFonts w:ascii="Arial Narrow" w:hAnsi="Arial Narrow" w:cs="Arial"/>
        </w:rPr>
      </w:pPr>
      <w:r w:rsidRPr="00100958">
        <w:rPr>
          <w:rFonts w:ascii="Arial Narrow" w:hAnsi="Arial Narrow" w:cs="Arial"/>
        </w:rPr>
        <w:t>Wykonawca nowych osłon śmietnikowych gwarantuje dostarczenie osłony na dane punkty adresowe w terminach oznaczonych w harmonogramie. Z uwagi na powyższe w pierwszej kolejności produkuje osłony dla adresów, gdzie prowadzone będą prace związane z rozbiórką i przygotowaniem podłoża dla nowych osłon śmietnikowych, celem zachowania 30 dniowego okresu trwania prac na danym punkcie adresowym.</w:t>
      </w:r>
    </w:p>
    <w:p w14:paraId="733018BD" w14:textId="0A425697" w:rsidR="00162801" w:rsidRPr="00100958" w:rsidRDefault="00103224" w:rsidP="00162801">
      <w:pPr>
        <w:pStyle w:val="Akapitzlist"/>
        <w:numPr>
          <w:ilvl w:val="1"/>
          <w:numId w:val="1"/>
        </w:numPr>
        <w:autoSpaceDE w:val="0"/>
        <w:autoSpaceDN w:val="0"/>
        <w:adjustRightInd w:val="0"/>
        <w:spacing w:line="276" w:lineRule="auto"/>
        <w:ind w:left="426"/>
        <w:jc w:val="both"/>
        <w:rPr>
          <w:rFonts w:ascii="Arial Narrow" w:hAnsi="Arial Narrow" w:cs="Arial"/>
        </w:rPr>
      </w:pPr>
      <w:r w:rsidRPr="00100958">
        <w:rPr>
          <w:rFonts w:ascii="Arial Narrow" w:hAnsi="Arial Narrow" w:cs="Arial"/>
        </w:rPr>
        <w:t>Dla</w:t>
      </w:r>
      <w:r w:rsidR="00162801" w:rsidRPr="00100958">
        <w:rPr>
          <w:rFonts w:ascii="Arial Narrow" w:hAnsi="Arial Narrow" w:cs="Arial"/>
        </w:rPr>
        <w:t xml:space="preserve"> adresów</w:t>
      </w:r>
      <w:r w:rsidRPr="00100958">
        <w:rPr>
          <w:rFonts w:ascii="Arial Narrow" w:hAnsi="Arial Narrow" w:cs="Arial"/>
        </w:rPr>
        <w:t xml:space="preserve">/ lokalizacji, </w:t>
      </w:r>
      <w:r w:rsidR="00162801" w:rsidRPr="00100958">
        <w:rPr>
          <w:rFonts w:ascii="Arial Narrow" w:hAnsi="Arial Narrow" w:cs="Arial"/>
        </w:rPr>
        <w:t xml:space="preserve">gdzie wykonywany będzie tylko ich montaż, </w:t>
      </w:r>
      <w:r w:rsidRPr="00100958">
        <w:rPr>
          <w:rFonts w:ascii="Arial Narrow" w:hAnsi="Arial Narrow" w:cs="Arial"/>
        </w:rPr>
        <w:t xml:space="preserve">Wykonawca </w:t>
      </w:r>
      <w:r w:rsidR="00162801" w:rsidRPr="00100958">
        <w:rPr>
          <w:rFonts w:ascii="Arial Narrow" w:hAnsi="Arial Narrow" w:cs="Arial"/>
        </w:rPr>
        <w:t xml:space="preserve">określi indywidualnie wg. własnych mocy przerobowych a o terminie wykonania montażu powiadomi zamawiającego z 7 dniowym wyprzedzeniem wiadomością e-mail. </w:t>
      </w:r>
    </w:p>
    <w:p w14:paraId="4F5E6F26" w14:textId="6C4317C5" w:rsidR="00162801" w:rsidRPr="00100958" w:rsidRDefault="00162801" w:rsidP="00162801">
      <w:pPr>
        <w:pStyle w:val="Akapitzlist"/>
        <w:numPr>
          <w:ilvl w:val="1"/>
          <w:numId w:val="1"/>
        </w:numPr>
        <w:autoSpaceDE w:val="0"/>
        <w:autoSpaceDN w:val="0"/>
        <w:adjustRightInd w:val="0"/>
        <w:spacing w:line="276" w:lineRule="auto"/>
        <w:ind w:left="426"/>
        <w:jc w:val="both"/>
        <w:rPr>
          <w:rFonts w:ascii="Arial Narrow" w:hAnsi="Arial Narrow" w:cs="Arial"/>
        </w:rPr>
      </w:pPr>
      <w:r w:rsidRPr="00100958">
        <w:rPr>
          <w:rFonts w:ascii="Arial Narrow" w:hAnsi="Arial Narrow" w:cs="Arial"/>
        </w:rPr>
        <w:t>Elementy oznaczone jako prawo opcji zostaną zrealizowane– w terminie do 36 miesięcy od dnia zawarcia umowy na zasadach tożsamych jak dla zamówienia podstawowego.</w:t>
      </w:r>
    </w:p>
    <w:p w14:paraId="4B9DB1D8" w14:textId="77777777" w:rsidR="00965AF8" w:rsidRPr="00100958" w:rsidRDefault="00965AF8" w:rsidP="00162801">
      <w:pPr>
        <w:autoSpaceDE w:val="0"/>
        <w:autoSpaceDN w:val="0"/>
        <w:adjustRightInd w:val="0"/>
        <w:spacing w:line="276" w:lineRule="auto"/>
        <w:ind w:left="-6"/>
        <w:jc w:val="both"/>
        <w:rPr>
          <w:rFonts w:ascii="Arial Narrow" w:hAnsi="Arial Narrow" w:cs="Arial"/>
        </w:rPr>
      </w:pPr>
    </w:p>
    <w:p w14:paraId="78C0B638" w14:textId="10DE8838" w:rsidR="00C914D8" w:rsidRPr="00100958" w:rsidRDefault="00C914D8" w:rsidP="00D406FA">
      <w:pPr>
        <w:pStyle w:val="Nagwek1"/>
        <w:numPr>
          <w:ilvl w:val="0"/>
          <w:numId w:val="1"/>
        </w:numPr>
        <w:tabs>
          <w:tab w:val="left" w:pos="644"/>
          <w:tab w:val="left" w:pos="709"/>
        </w:tabs>
        <w:spacing w:line="276" w:lineRule="auto"/>
        <w:jc w:val="both"/>
        <w:rPr>
          <w:rFonts w:ascii="Arial Narrow" w:hAnsi="Arial Narrow"/>
          <w:bCs/>
          <w:sz w:val="24"/>
        </w:rPr>
      </w:pPr>
      <w:r w:rsidRPr="00100958">
        <w:rPr>
          <w:rFonts w:ascii="Arial Narrow" w:hAnsi="Arial Narrow"/>
          <w:bCs/>
          <w:sz w:val="24"/>
        </w:rPr>
        <w:lastRenderedPageBreak/>
        <w:t>OPIS WARUNKÓW UDZIAŁU W POSTĘPOWANIU ORAZ OPIS SPOSOBU DOKONYWANIA OCENY SPEŁNIANIA TYCH WAR</w:t>
      </w:r>
      <w:bookmarkStart w:id="9" w:name="_Toc292785390"/>
      <w:r w:rsidRPr="00100958">
        <w:rPr>
          <w:rFonts w:ascii="Arial Narrow" w:hAnsi="Arial Narrow"/>
          <w:bCs/>
          <w:sz w:val="24"/>
        </w:rPr>
        <w:t>UNKÓW</w:t>
      </w:r>
      <w:bookmarkEnd w:id="8"/>
      <w:bookmarkEnd w:id="9"/>
    </w:p>
    <w:p w14:paraId="141B8073" w14:textId="77777777" w:rsidR="00C914D8" w:rsidRPr="00100958" w:rsidRDefault="00C914D8" w:rsidP="00A32E1B">
      <w:pPr>
        <w:spacing w:line="276" w:lineRule="auto"/>
        <w:rPr>
          <w:rFonts w:ascii="Arial Narrow" w:hAnsi="Arial Narrow" w:cs="Arial"/>
        </w:rPr>
      </w:pPr>
    </w:p>
    <w:p w14:paraId="05CB0788" w14:textId="50CCE7EA" w:rsidR="00BF730E" w:rsidRPr="00100958" w:rsidRDefault="00137471" w:rsidP="00D406FA">
      <w:pPr>
        <w:pStyle w:val="Akapitzlist"/>
        <w:numPr>
          <w:ilvl w:val="1"/>
          <w:numId w:val="1"/>
        </w:numPr>
        <w:spacing w:after="120" w:line="276" w:lineRule="auto"/>
        <w:ind w:left="357" w:hanging="357"/>
        <w:contextualSpacing w:val="0"/>
        <w:jc w:val="both"/>
        <w:rPr>
          <w:rFonts w:ascii="Arial Narrow" w:hAnsi="Arial Narrow" w:cs="Arial"/>
          <w:bCs/>
        </w:rPr>
      </w:pPr>
      <w:r w:rsidRPr="00100958">
        <w:rPr>
          <w:rFonts w:ascii="Arial Narrow" w:hAnsi="Arial Narrow" w:cs="Arial"/>
        </w:rPr>
        <w:t xml:space="preserve">Zgodnie z art. </w:t>
      </w:r>
      <w:r w:rsidR="008467DD" w:rsidRPr="00100958">
        <w:rPr>
          <w:rFonts w:ascii="Arial Narrow" w:hAnsi="Arial Narrow" w:cs="Arial"/>
        </w:rPr>
        <w:t>1</w:t>
      </w:r>
      <w:r w:rsidR="00B54BEA" w:rsidRPr="00100958">
        <w:rPr>
          <w:rFonts w:ascii="Arial Narrow" w:hAnsi="Arial Narrow" w:cs="Arial"/>
        </w:rPr>
        <w:t>1</w:t>
      </w:r>
      <w:r w:rsidRPr="00100958">
        <w:rPr>
          <w:rFonts w:ascii="Arial Narrow" w:hAnsi="Arial Narrow" w:cs="Arial"/>
        </w:rPr>
        <w:t xml:space="preserve">2 ust </w:t>
      </w:r>
      <w:r w:rsidR="008467DD" w:rsidRPr="00100958">
        <w:rPr>
          <w:rFonts w:ascii="Arial Narrow" w:hAnsi="Arial Narrow" w:cs="Arial"/>
        </w:rPr>
        <w:t>2</w:t>
      </w:r>
      <w:r w:rsidRPr="00100958">
        <w:rPr>
          <w:rFonts w:ascii="Arial Narrow" w:hAnsi="Arial Narrow" w:cs="Arial"/>
        </w:rPr>
        <w:t xml:space="preserve">  ustawy o udzielenie zamówienia mogą ubiegać się </w:t>
      </w:r>
      <w:r w:rsidRPr="00100958">
        <w:rPr>
          <w:rFonts w:ascii="Arial Narrow" w:hAnsi="Arial Narrow" w:cs="Arial"/>
          <w:color w:val="000000" w:themeColor="text1"/>
        </w:rPr>
        <w:t>Wykonawcy</w:t>
      </w:r>
      <w:r w:rsidRPr="00100958">
        <w:rPr>
          <w:rFonts w:ascii="Arial Narrow" w:hAnsi="Arial Narrow" w:cs="Arial"/>
        </w:rPr>
        <w:t xml:space="preserve"> , którzy spełniają niżej wymienione warunki udziału w postępowaniu:</w:t>
      </w:r>
    </w:p>
    <w:p w14:paraId="21D71E9C" w14:textId="746946B8" w:rsidR="001E7FEA" w:rsidRPr="00100958" w:rsidRDefault="00B54BEA" w:rsidP="00D406FA">
      <w:pPr>
        <w:pStyle w:val="Akapitzlist"/>
        <w:numPr>
          <w:ilvl w:val="2"/>
          <w:numId w:val="1"/>
        </w:numPr>
        <w:spacing w:after="120" w:line="276" w:lineRule="auto"/>
        <w:contextualSpacing w:val="0"/>
        <w:jc w:val="both"/>
        <w:rPr>
          <w:rFonts w:ascii="Arial Narrow" w:hAnsi="Arial Narrow" w:cs="Arial"/>
          <w:bCs/>
        </w:rPr>
      </w:pPr>
      <w:r w:rsidRPr="00100958">
        <w:rPr>
          <w:rFonts w:ascii="Arial Narrow" w:hAnsi="Arial Narrow" w:cs="Arial"/>
          <w:bCs/>
        </w:rPr>
        <w:t>dysponują zdolnością do występowania w obrocie gospodarczym</w:t>
      </w:r>
      <w:r w:rsidR="001E7FEA" w:rsidRPr="00100958">
        <w:rPr>
          <w:rFonts w:ascii="Arial Narrow" w:hAnsi="Arial Narrow" w:cs="Arial"/>
          <w:bCs/>
        </w:rPr>
        <w:t xml:space="preserve">, </w:t>
      </w:r>
      <w:r w:rsidR="001E7FEA" w:rsidRPr="00100958">
        <w:rPr>
          <w:rFonts w:ascii="Arial Narrow" w:hAnsi="Arial Narrow" w:cs="Arial"/>
        </w:rPr>
        <w:t>przejawiającą się następującym minimalnym poziomem zdolności</w:t>
      </w:r>
      <w:r w:rsidRPr="00100958">
        <w:rPr>
          <w:rFonts w:ascii="Arial Narrow" w:hAnsi="Arial Narrow" w:cs="Arial"/>
          <w:bCs/>
        </w:rPr>
        <w:t xml:space="preserve">. </w:t>
      </w:r>
    </w:p>
    <w:p w14:paraId="02586FA7" w14:textId="75AFB257" w:rsidR="008467DD" w:rsidRPr="00100958" w:rsidRDefault="00B54BEA" w:rsidP="00A32E1B">
      <w:pPr>
        <w:pStyle w:val="Akapitzlist"/>
        <w:spacing w:after="120" w:line="276" w:lineRule="auto"/>
        <w:ind w:left="717"/>
        <w:contextualSpacing w:val="0"/>
        <w:jc w:val="both"/>
        <w:rPr>
          <w:rFonts w:ascii="Arial Narrow" w:hAnsi="Arial Narrow" w:cs="Arial"/>
          <w:bCs/>
          <w:i/>
          <w:iCs/>
        </w:rPr>
      </w:pPr>
      <w:r w:rsidRPr="00100958">
        <w:rPr>
          <w:rFonts w:ascii="Arial Narrow" w:hAnsi="Arial Narrow" w:cs="Arial"/>
          <w:bCs/>
          <w:i/>
          <w:iCs/>
        </w:rPr>
        <w:t>Zamawiający nie określa szczegółowego warunku w tym zakresie;</w:t>
      </w:r>
    </w:p>
    <w:p w14:paraId="70599FB9" w14:textId="77777777" w:rsidR="00657C80" w:rsidRPr="00100958" w:rsidRDefault="00657C80" w:rsidP="00A32E1B">
      <w:pPr>
        <w:pStyle w:val="Akapitzlist"/>
        <w:spacing w:after="120" w:line="276" w:lineRule="auto"/>
        <w:ind w:left="717"/>
        <w:contextualSpacing w:val="0"/>
        <w:jc w:val="both"/>
        <w:rPr>
          <w:rFonts w:ascii="Arial Narrow" w:hAnsi="Arial Narrow" w:cs="Arial"/>
          <w:bCs/>
          <w:i/>
          <w:iCs/>
        </w:rPr>
      </w:pPr>
    </w:p>
    <w:p w14:paraId="79C74F14" w14:textId="0131DB84" w:rsidR="00727B5C" w:rsidRPr="00100958" w:rsidRDefault="001E7FEA" w:rsidP="00727B5C">
      <w:pPr>
        <w:pStyle w:val="Akapitzlist"/>
        <w:numPr>
          <w:ilvl w:val="2"/>
          <w:numId w:val="1"/>
        </w:numPr>
        <w:spacing w:after="120" w:line="276" w:lineRule="auto"/>
        <w:jc w:val="both"/>
        <w:rPr>
          <w:rFonts w:ascii="Arial Narrow" w:hAnsi="Arial Narrow" w:cs="Arial"/>
          <w:bCs/>
        </w:rPr>
      </w:pPr>
      <w:r w:rsidRPr="00100958">
        <w:rPr>
          <w:rFonts w:ascii="Arial Narrow" w:hAnsi="Arial Narrow" w:cs="Arial"/>
          <w:bCs/>
        </w:rPr>
        <w:t>posiadają uprawnienia do prowadzenia określonej działalności gospodarczej lub zawodowej.</w:t>
      </w:r>
    </w:p>
    <w:p w14:paraId="70BEFBD1" w14:textId="77777777" w:rsidR="00657C80" w:rsidRPr="00100958" w:rsidRDefault="00657C80" w:rsidP="00657C80">
      <w:pPr>
        <w:pStyle w:val="Akapitzlist"/>
        <w:spacing w:after="120" w:line="276" w:lineRule="auto"/>
        <w:ind w:left="1224"/>
        <w:jc w:val="both"/>
        <w:rPr>
          <w:rFonts w:ascii="Arial Narrow" w:hAnsi="Arial Narrow" w:cs="Arial"/>
          <w:bCs/>
        </w:rPr>
      </w:pPr>
    </w:p>
    <w:p w14:paraId="2C132D9B" w14:textId="6CFE767C" w:rsidR="00BF730E" w:rsidRPr="00100958" w:rsidRDefault="00727B5C" w:rsidP="00C265F8">
      <w:pPr>
        <w:spacing w:after="120" w:line="276" w:lineRule="auto"/>
        <w:ind w:firstLine="709"/>
        <w:jc w:val="both"/>
        <w:rPr>
          <w:rFonts w:ascii="Arial Narrow" w:hAnsi="Arial Narrow" w:cs="Arial"/>
          <w:bCs/>
          <w:i/>
          <w:iCs/>
        </w:rPr>
      </w:pPr>
      <w:r w:rsidRPr="00100958">
        <w:rPr>
          <w:rFonts w:ascii="Arial Narrow" w:hAnsi="Arial Narrow" w:cs="Arial"/>
          <w:bCs/>
          <w:i/>
          <w:iCs/>
        </w:rPr>
        <w:t>Zamawiający nie określa szczegółowego warunku w tym zakresie;</w:t>
      </w:r>
    </w:p>
    <w:p w14:paraId="791459C5" w14:textId="77777777" w:rsidR="00C265F8" w:rsidRPr="00100958" w:rsidRDefault="00C265F8" w:rsidP="00C265F8">
      <w:pPr>
        <w:spacing w:after="120" w:line="276" w:lineRule="auto"/>
        <w:ind w:firstLine="709"/>
        <w:jc w:val="both"/>
        <w:rPr>
          <w:rFonts w:ascii="Arial Narrow" w:hAnsi="Arial Narrow" w:cs="Arial"/>
          <w:bCs/>
        </w:rPr>
      </w:pPr>
    </w:p>
    <w:p w14:paraId="362DDDCC" w14:textId="5AED208C" w:rsidR="001E7FEA" w:rsidRPr="00100958" w:rsidRDefault="001E7FEA" w:rsidP="00D406FA">
      <w:pPr>
        <w:pStyle w:val="Akapitzlist"/>
        <w:numPr>
          <w:ilvl w:val="2"/>
          <w:numId w:val="1"/>
        </w:numPr>
        <w:spacing w:after="120" w:line="276" w:lineRule="auto"/>
        <w:jc w:val="both"/>
        <w:rPr>
          <w:rFonts w:ascii="Arial Narrow" w:hAnsi="Arial Narrow" w:cs="Arial"/>
          <w:bCs/>
        </w:rPr>
      </w:pPr>
      <w:r w:rsidRPr="00100958">
        <w:rPr>
          <w:rFonts w:ascii="Arial Narrow" w:hAnsi="Arial Narrow" w:cs="Arial"/>
        </w:rPr>
        <w:t>znajdują się w sytuacji ekonomicznej lub finansowej potwierdzającej zdolność Wykonawcy do należytego wykonania zamówienia, przejawiającą się następującym minimalnym poziomem zdolności.</w:t>
      </w:r>
      <w:r w:rsidRPr="00100958">
        <w:rPr>
          <w:rFonts w:ascii="Arial Narrow" w:hAnsi="Arial Narrow" w:cs="Arial"/>
          <w:bCs/>
        </w:rPr>
        <w:t xml:space="preserve"> </w:t>
      </w:r>
    </w:p>
    <w:p w14:paraId="2CA78662" w14:textId="77777777" w:rsidR="00162801" w:rsidRPr="00100958" w:rsidRDefault="00162801" w:rsidP="00162801">
      <w:pPr>
        <w:spacing w:after="120" w:line="276" w:lineRule="auto"/>
        <w:rPr>
          <w:rFonts w:ascii="Arial Narrow" w:hAnsi="Arial Narrow" w:cs="Arial"/>
          <w:bCs/>
        </w:rPr>
      </w:pPr>
    </w:p>
    <w:p w14:paraId="7BE590D9" w14:textId="1E1BD42D" w:rsidR="00162801" w:rsidRPr="00100958" w:rsidRDefault="00162801" w:rsidP="00162801">
      <w:pPr>
        <w:tabs>
          <w:tab w:val="left" w:pos="993"/>
          <w:tab w:val="left" w:pos="1276"/>
        </w:tabs>
        <w:spacing w:after="120" w:line="276" w:lineRule="auto"/>
        <w:rPr>
          <w:rFonts w:ascii="Arial Narrow" w:hAnsi="Arial Narrow" w:cs="Arial"/>
          <w:bCs/>
          <w:i/>
          <w:iCs/>
        </w:rPr>
      </w:pPr>
      <w:r w:rsidRPr="00100958">
        <w:rPr>
          <w:rFonts w:ascii="Arial Narrow" w:hAnsi="Arial Narrow" w:cs="Arial"/>
          <w:bCs/>
          <w:i/>
          <w:iCs/>
        </w:rPr>
        <w:t xml:space="preserve">Warunek ten zostanie spełniony jeżeli Wykonawca wykaże, że: </w:t>
      </w:r>
    </w:p>
    <w:p w14:paraId="0BFE865D" w14:textId="746E37FE" w:rsidR="00162801" w:rsidRPr="00100958" w:rsidRDefault="00162801" w:rsidP="00162801">
      <w:pPr>
        <w:pStyle w:val="Akapitzlist"/>
        <w:numPr>
          <w:ilvl w:val="0"/>
          <w:numId w:val="24"/>
        </w:numPr>
        <w:tabs>
          <w:tab w:val="left" w:pos="993"/>
          <w:tab w:val="left" w:pos="1276"/>
        </w:tabs>
        <w:spacing w:after="120" w:line="276" w:lineRule="auto"/>
        <w:ind w:left="567"/>
        <w:rPr>
          <w:rFonts w:ascii="Arial Narrow" w:hAnsi="Arial Narrow" w:cs="Arial"/>
          <w:bCs/>
          <w:i/>
          <w:iCs/>
        </w:rPr>
      </w:pPr>
      <w:r w:rsidRPr="00100958">
        <w:rPr>
          <w:rFonts w:ascii="Arial Narrow" w:hAnsi="Arial Narrow" w:cs="Arial"/>
          <w:bCs/>
          <w:i/>
          <w:iCs/>
        </w:rPr>
        <w:t xml:space="preserve">jest ubezpieczony od odpowiedzialności cywilnej w zakresie prowadzonej działalności związanej z przedmiotem zamówienia na sumę gwarancyjną w wysokości nie mniejszej niż </w:t>
      </w:r>
      <w:r w:rsidR="00744EFC" w:rsidRPr="00100958">
        <w:rPr>
          <w:rFonts w:ascii="Arial Narrow" w:hAnsi="Arial Narrow" w:cs="Arial"/>
          <w:bCs/>
          <w:i/>
          <w:iCs/>
        </w:rPr>
        <w:t>1</w:t>
      </w:r>
      <w:r w:rsidRPr="00100958">
        <w:rPr>
          <w:rFonts w:ascii="Arial Narrow" w:hAnsi="Arial Narrow" w:cs="Arial"/>
          <w:bCs/>
          <w:i/>
          <w:iCs/>
        </w:rPr>
        <w:t>00 000 złotych</w:t>
      </w:r>
    </w:p>
    <w:p w14:paraId="50547FC3" w14:textId="77777777" w:rsidR="00657C80" w:rsidRPr="00100958" w:rsidRDefault="00657C80" w:rsidP="004B6059">
      <w:pPr>
        <w:pStyle w:val="Akapitzlist"/>
        <w:spacing w:after="120" w:line="276" w:lineRule="auto"/>
        <w:ind w:left="1224"/>
        <w:jc w:val="both"/>
        <w:rPr>
          <w:rFonts w:ascii="Arial Narrow" w:hAnsi="Arial Narrow" w:cs="Arial"/>
          <w:bCs/>
        </w:rPr>
      </w:pPr>
    </w:p>
    <w:p w14:paraId="08B5A750" w14:textId="376DEF92" w:rsidR="00F15B7E" w:rsidRPr="00100958" w:rsidRDefault="001E7FEA" w:rsidP="00965AF8">
      <w:pPr>
        <w:pStyle w:val="Akapitzlist"/>
        <w:numPr>
          <w:ilvl w:val="2"/>
          <w:numId w:val="1"/>
        </w:numPr>
        <w:spacing w:after="120" w:line="276" w:lineRule="auto"/>
        <w:jc w:val="both"/>
        <w:rPr>
          <w:rFonts w:ascii="Arial Narrow" w:hAnsi="Arial Narrow" w:cs="Arial"/>
          <w:bCs/>
        </w:rPr>
      </w:pPr>
      <w:r w:rsidRPr="00100958">
        <w:rPr>
          <w:rFonts w:ascii="Arial Narrow" w:hAnsi="Arial Narrow" w:cs="Arial"/>
          <w:bCs/>
        </w:rPr>
        <w:t xml:space="preserve">dysponują zdolnością techniczną lub zawodową </w:t>
      </w:r>
      <w:r w:rsidRPr="00100958">
        <w:rPr>
          <w:rFonts w:ascii="Arial Narrow" w:hAnsi="Arial Narrow" w:cs="Arial"/>
        </w:rPr>
        <w:t>potwierdzającej zdolność Wykonawcy do należytego wykonania zamówienia, przejawiającą się następującym minimalnym poziomem zdolności</w:t>
      </w:r>
      <w:r w:rsidR="00BF730E" w:rsidRPr="00100958">
        <w:rPr>
          <w:rFonts w:ascii="Arial Narrow" w:hAnsi="Arial Narrow" w:cs="Arial"/>
        </w:rPr>
        <w:t xml:space="preserve"> tj.</w:t>
      </w:r>
      <w:r w:rsidR="00F15B7E" w:rsidRPr="00100958">
        <w:rPr>
          <w:rFonts w:ascii="Arial Narrow" w:hAnsi="Arial Narrow" w:cs="Arial"/>
        </w:rPr>
        <w:t>:</w:t>
      </w:r>
    </w:p>
    <w:p w14:paraId="0F8C7F45" w14:textId="77777777" w:rsidR="00162801" w:rsidRPr="00100958" w:rsidRDefault="00162801" w:rsidP="00162801">
      <w:pPr>
        <w:pStyle w:val="Akapitzlist"/>
        <w:spacing w:after="120" w:line="276" w:lineRule="auto"/>
        <w:ind w:left="2064"/>
        <w:jc w:val="both"/>
        <w:rPr>
          <w:rFonts w:ascii="Arial Narrow" w:hAnsi="Arial Narrow" w:cs="Arial"/>
          <w:bCs/>
        </w:rPr>
      </w:pPr>
    </w:p>
    <w:p w14:paraId="0064FEBB" w14:textId="77777777" w:rsidR="00162801" w:rsidRPr="00100958" w:rsidRDefault="00162801" w:rsidP="00162801">
      <w:pPr>
        <w:pStyle w:val="Akapitzlist"/>
        <w:spacing w:after="120" w:line="276" w:lineRule="auto"/>
        <w:ind w:left="567" w:hanging="567"/>
        <w:jc w:val="both"/>
        <w:rPr>
          <w:rFonts w:ascii="Arial Narrow" w:hAnsi="Arial Narrow" w:cs="Arial"/>
          <w:i/>
          <w:iCs/>
        </w:rPr>
      </w:pPr>
      <w:r w:rsidRPr="00100958">
        <w:rPr>
          <w:rFonts w:ascii="Arial Narrow" w:hAnsi="Arial Narrow" w:cs="Arial"/>
          <w:i/>
          <w:iCs/>
        </w:rPr>
        <w:t xml:space="preserve">Warunek ten zostanie spełniony jeżeli Wykonawca wykaże, że: </w:t>
      </w:r>
    </w:p>
    <w:p w14:paraId="3D8CF06D" w14:textId="4F6FEDF7" w:rsidR="00162801" w:rsidRPr="00100958" w:rsidRDefault="00162801" w:rsidP="00162801">
      <w:pPr>
        <w:pStyle w:val="Akapitzlist"/>
        <w:spacing w:after="120" w:line="276" w:lineRule="auto"/>
        <w:ind w:left="567" w:hanging="283"/>
        <w:jc w:val="both"/>
        <w:rPr>
          <w:rFonts w:ascii="Arial Narrow" w:hAnsi="Arial Narrow" w:cs="Arial"/>
          <w:i/>
          <w:iCs/>
        </w:rPr>
      </w:pPr>
      <w:r w:rsidRPr="00100958">
        <w:rPr>
          <w:rFonts w:ascii="Arial Narrow" w:hAnsi="Arial Narrow" w:cs="Arial"/>
          <w:i/>
          <w:iCs/>
        </w:rPr>
        <w:t>1)</w:t>
      </w:r>
      <w:r w:rsidRPr="00100958">
        <w:rPr>
          <w:rFonts w:ascii="Arial Narrow" w:hAnsi="Arial Narrow" w:cs="Arial"/>
          <w:i/>
          <w:iCs/>
        </w:rPr>
        <w:tab/>
        <w:t xml:space="preserve">w okresie ostatnich 5 lat przed upływem terminu składania ofert, a jeżeli okres  prowadzenia działalności jest krótszy - w tym okresie, zrealizował, zgodnie z zasadami sztuki budowlanej i prawidłowo ukończył, co najmniej dwie realizacje polegające na dostawie/ lub i wykonaniu, oraz montażu obiektów małej architektury, w tym co najmniej jedną polegającą dostawie i montażu systemowych, stalowych, zadaszonych osłon śmietnikowych </w:t>
      </w:r>
      <w:r w:rsidR="00315CE4" w:rsidRPr="00100958">
        <w:rPr>
          <w:rFonts w:ascii="Arial Narrow" w:hAnsi="Arial Narrow" w:cs="Arial"/>
          <w:i/>
          <w:iCs/>
        </w:rPr>
        <w:t xml:space="preserve">i/lub </w:t>
      </w:r>
      <w:r w:rsidRPr="00100958">
        <w:rPr>
          <w:rFonts w:ascii="Arial Narrow" w:hAnsi="Arial Narrow" w:cs="Arial"/>
          <w:i/>
          <w:iCs/>
        </w:rPr>
        <w:t>wiat śmietnikowych</w:t>
      </w:r>
      <w:r w:rsidR="00315CE4" w:rsidRPr="00100958">
        <w:rPr>
          <w:rFonts w:ascii="Arial Narrow" w:hAnsi="Arial Narrow" w:cs="Arial"/>
          <w:i/>
          <w:iCs/>
        </w:rPr>
        <w:t xml:space="preserve"> lub równoważnych realizacji,</w:t>
      </w:r>
    </w:p>
    <w:p w14:paraId="3C756C2E" w14:textId="4366F586" w:rsidR="00965AF8" w:rsidRPr="00100958" w:rsidRDefault="00162801" w:rsidP="00162801">
      <w:pPr>
        <w:pStyle w:val="Akapitzlist"/>
        <w:spacing w:after="120" w:line="276" w:lineRule="auto"/>
        <w:ind w:left="567" w:hanging="283"/>
        <w:jc w:val="both"/>
        <w:rPr>
          <w:rFonts w:ascii="Arial Narrow" w:hAnsi="Arial Narrow" w:cs="Arial"/>
          <w:i/>
          <w:iCs/>
        </w:rPr>
      </w:pPr>
      <w:r w:rsidRPr="00100958">
        <w:rPr>
          <w:rFonts w:ascii="Arial Narrow" w:hAnsi="Arial Narrow" w:cs="Arial"/>
          <w:i/>
          <w:iCs/>
        </w:rPr>
        <w:t>2)</w:t>
      </w:r>
      <w:r w:rsidRPr="00100958">
        <w:rPr>
          <w:rFonts w:ascii="Arial Narrow" w:hAnsi="Arial Narrow" w:cs="Arial"/>
          <w:i/>
          <w:iCs/>
        </w:rPr>
        <w:tab/>
        <w:t>wartość każdej ze wskazanych realizacji powinna być nie mniejsza niż 50 000 złotych brutto</w:t>
      </w:r>
    </w:p>
    <w:p w14:paraId="1B0B54EF" w14:textId="387B7472" w:rsidR="00965AF8" w:rsidRPr="00100958" w:rsidRDefault="00965AF8" w:rsidP="00965AF8">
      <w:pPr>
        <w:pStyle w:val="Akapitzlist"/>
        <w:spacing w:after="120" w:line="276" w:lineRule="auto"/>
        <w:ind w:left="567"/>
        <w:jc w:val="both"/>
        <w:rPr>
          <w:rFonts w:ascii="Arial Narrow" w:hAnsi="Arial Narrow" w:cs="Arial"/>
          <w:bCs/>
        </w:rPr>
      </w:pPr>
    </w:p>
    <w:p w14:paraId="2D9F3A71" w14:textId="3646B24E" w:rsidR="00315CE4" w:rsidRPr="00100958" w:rsidRDefault="00315CE4" w:rsidP="00965AF8">
      <w:pPr>
        <w:pStyle w:val="Akapitzlist"/>
        <w:spacing w:after="120" w:line="276" w:lineRule="auto"/>
        <w:ind w:left="567"/>
        <w:jc w:val="both"/>
        <w:rPr>
          <w:rFonts w:ascii="Arial Narrow" w:hAnsi="Arial Narrow" w:cs="Arial"/>
          <w:b/>
        </w:rPr>
      </w:pPr>
      <w:r w:rsidRPr="00100958">
        <w:rPr>
          <w:rFonts w:ascii="Arial Narrow" w:hAnsi="Arial Narrow" w:cs="Arial"/>
          <w:b/>
        </w:rPr>
        <w:t>Zamawiający za równoważne realizacje z wykonaniem osłon lub wiat śmietnikowych uznaje realizacje wiat przystankowych, gotowych systemów ogrodzeniowych, altan ogrodowych, pylonów reklamowych, outd</w:t>
      </w:r>
      <w:r w:rsidR="00A44E3E" w:rsidRPr="00100958">
        <w:rPr>
          <w:rFonts w:ascii="Arial Narrow" w:hAnsi="Arial Narrow" w:cs="Arial"/>
          <w:b/>
        </w:rPr>
        <w:t>o</w:t>
      </w:r>
      <w:r w:rsidRPr="00100958">
        <w:rPr>
          <w:rFonts w:ascii="Arial Narrow" w:hAnsi="Arial Narrow" w:cs="Arial"/>
          <w:b/>
        </w:rPr>
        <w:t>orowych systemów reklamowych</w:t>
      </w:r>
      <w:r w:rsidR="00AD6B90" w:rsidRPr="00100958">
        <w:rPr>
          <w:rFonts w:ascii="Arial Narrow" w:hAnsi="Arial Narrow" w:cs="Arial"/>
          <w:b/>
        </w:rPr>
        <w:t xml:space="preserve">. </w:t>
      </w:r>
    </w:p>
    <w:p w14:paraId="28EF7CAD" w14:textId="068EC068" w:rsidR="00AD6B90" w:rsidRPr="00100958" w:rsidRDefault="00AD6B90" w:rsidP="00965AF8">
      <w:pPr>
        <w:pStyle w:val="Akapitzlist"/>
        <w:spacing w:after="120" w:line="276" w:lineRule="auto"/>
        <w:ind w:left="567"/>
        <w:jc w:val="both"/>
        <w:rPr>
          <w:rFonts w:ascii="Arial Narrow" w:hAnsi="Arial Narrow" w:cs="Arial"/>
          <w:b/>
        </w:rPr>
      </w:pPr>
    </w:p>
    <w:p w14:paraId="2D781B2B" w14:textId="42292FE7" w:rsidR="00AD6B90" w:rsidRPr="00100958" w:rsidRDefault="00AD6B90" w:rsidP="00965AF8">
      <w:pPr>
        <w:pStyle w:val="Akapitzlist"/>
        <w:spacing w:after="120" w:line="276" w:lineRule="auto"/>
        <w:ind w:left="567"/>
        <w:jc w:val="both"/>
        <w:rPr>
          <w:rFonts w:ascii="Arial Narrow" w:hAnsi="Arial Narrow" w:cs="Arial"/>
          <w:b/>
        </w:rPr>
      </w:pPr>
      <w:r w:rsidRPr="00100958">
        <w:rPr>
          <w:rFonts w:ascii="Arial Narrow" w:hAnsi="Arial Narrow" w:cs="Arial"/>
          <w:b/>
        </w:rPr>
        <w:lastRenderedPageBreak/>
        <w:t>Wskazane czynności mogą zostać określone jako roboty budowlane.</w:t>
      </w:r>
    </w:p>
    <w:p w14:paraId="732EFCC6" w14:textId="69A65888" w:rsidR="00315CE4" w:rsidRPr="00100958" w:rsidRDefault="00315CE4" w:rsidP="00965AF8">
      <w:pPr>
        <w:pStyle w:val="Akapitzlist"/>
        <w:spacing w:after="120" w:line="276" w:lineRule="auto"/>
        <w:ind w:left="567"/>
        <w:jc w:val="both"/>
        <w:rPr>
          <w:rFonts w:ascii="Arial Narrow" w:hAnsi="Arial Narrow" w:cs="Arial"/>
          <w:b/>
        </w:rPr>
      </w:pPr>
      <w:r w:rsidRPr="00100958">
        <w:rPr>
          <w:rFonts w:ascii="Arial Narrow" w:hAnsi="Arial Narrow" w:cs="Arial"/>
          <w:b/>
        </w:rPr>
        <w:t xml:space="preserve"> </w:t>
      </w:r>
    </w:p>
    <w:p w14:paraId="3463BD18" w14:textId="3CB99F87" w:rsidR="000A16FA" w:rsidRPr="00100958" w:rsidRDefault="000A16FA" w:rsidP="00D406FA">
      <w:pPr>
        <w:pStyle w:val="Akapitzlist"/>
        <w:numPr>
          <w:ilvl w:val="1"/>
          <w:numId w:val="1"/>
        </w:numPr>
        <w:spacing w:line="276" w:lineRule="auto"/>
        <w:ind w:left="567" w:hanging="567"/>
        <w:jc w:val="both"/>
        <w:rPr>
          <w:rFonts w:ascii="Arial Narrow" w:hAnsi="Arial Narrow" w:cs="Arial"/>
        </w:rPr>
      </w:pPr>
      <w:r w:rsidRPr="00100958">
        <w:rPr>
          <w:rFonts w:ascii="Arial Narrow" w:hAnsi="Arial Narrow" w:cs="Arial"/>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nimi stosunków prawnych.</w:t>
      </w:r>
    </w:p>
    <w:p w14:paraId="527C18CB" w14:textId="142E6D3D" w:rsidR="00C2713A" w:rsidRPr="00100958" w:rsidRDefault="000A16FA" w:rsidP="00D406FA">
      <w:pPr>
        <w:pStyle w:val="Akapitzlist"/>
        <w:numPr>
          <w:ilvl w:val="1"/>
          <w:numId w:val="1"/>
        </w:numPr>
        <w:spacing w:line="276" w:lineRule="auto"/>
        <w:ind w:left="567" w:hanging="567"/>
        <w:jc w:val="both"/>
        <w:rPr>
          <w:rFonts w:ascii="Arial Narrow" w:hAnsi="Arial Narrow" w:cs="Arial"/>
        </w:rPr>
      </w:pPr>
      <w:r w:rsidRPr="00100958">
        <w:rPr>
          <w:rFonts w:ascii="Arial Narrow" w:hAnsi="Arial Narrow" w:cs="Arial"/>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508809E4" w14:textId="1C35D76F" w:rsidR="00100958" w:rsidRDefault="000A16FA" w:rsidP="00100958">
      <w:pPr>
        <w:pStyle w:val="Akapitzlist"/>
        <w:numPr>
          <w:ilvl w:val="1"/>
          <w:numId w:val="1"/>
        </w:numPr>
        <w:spacing w:line="276" w:lineRule="auto"/>
        <w:ind w:left="567" w:hanging="567"/>
        <w:jc w:val="both"/>
        <w:rPr>
          <w:rFonts w:ascii="Arial Narrow" w:hAnsi="Arial Narrow" w:cs="Arial"/>
        </w:rPr>
      </w:pPr>
      <w:r w:rsidRPr="00100958">
        <w:rPr>
          <w:rFonts w:ascii="Arial Narrow" w:hAnsi="Arial Narrow" w:cs="Arial"/>
        </w:rPr>
        <w:t xml:space="preserve">Wykonawca, który polega na sytuacji finansowej lub ekonomicznej innych podmiotów, odpowiada solidarnie z podmiotem, który zobowiązał się do udostępnienia zasobów, </w:t>
      </w:r>
      <w:r w:rsidR="00C0702B" w:rsidRPr="00100958">
        <w:rPr>
          <w:rFonts w:ascii="Arial Narrow" w:hAnsi="Arial Narrow" w:cs="Arial"/>
        </w:rPr>
        <w:br/>
      </w:r>
      <w:r w:rsidRPr="00100958">
        <w:rPr>
          <w:rFonts w:ascii="Arial Narrow" w:hAnsi="Arial Narrow" w:cs="Arial"/>
        </w:rPr>
        <w:t>za szkodę poniesioną przez Zamawiającego powstałą wskutek nieudostępnienia tych zasobów, chyba że za nieudostępnienie zasobów podmiot ten nie ponosi winy.</w:t>
      </w:r>
    </w:p>
    <w:p w14:paraId="58967C1D" w14:textId="77777777" w:rsidR="00100958" w:rsidRPr="00100958" w:rsidRDefault="00100958" w:rsidP="00100958">
      <w:pPr>
        <w:pStyle w:val="Akapitzlist"/>
        <w:spacing w:line="276" w:lineRule="auto"/>
        <w:ind w:left="567"/>
        <w:jc w:val="both"/>
        <w:rPr>
          <w:rFonts w:ascii="Arial Narrow" w:hAnsi="Arial Narrow" w:cs="Arial"/>
        </w:rPr>
      </w:pPr>
    </w:p>
    <w:p w14:paraId="6B57DD57" w14:textId="57735F3E" w:rsidR="00C914D8" w:rsidRPr="00100958" w:rsidRDefault="00C914D8" w:rsidP="00D406FA">
      <w:pPr>
        <w:pStyle w:val="Nagwek1"/>
        <w:numPr>
          <w:ilvl w:val="0"/>
          <w:numId w:val="1"/>
        </w:numPr>
        <w:spacing w:line="276" w:lineRule="auto"/>
        <w:rPr>
          <w:rFonts w:ascii="Arial Narrow" w:hAnsi="Arial Narrow"/>
          <w:sz w:val="24"/>
        </w:rPr>
      </w:pPr>
      <w:r w:rsidRPr="00100958">
        <w:rPr>
          <w:rFonts w:ascii="Arial Narrow" w:hAnsi="Arial Narrow"/>
          <w:sz w:val="24"/>
        </w:rPr>
        <w:t>WYKLUCZENIE WYKONAWCY</w:t>
      </w:r>
    </w:p>
    <w:p w14:paraId="24D33DAE" w14:textId="77777777" w:rsidR="00C914D8" w:rsidRPr="00100958" w:rsidRDefault="00C914D8" w:rsidP="00A32E1B">
      <w:pPr>
        <w:pStyle w:val="Akapitzlist"/>
        <w:tabs>
          <w:tab w:val="left" w:pos="900"/>
        </w:tabs>
        <w:autoSpaceDN w:val="0"/>
        <w:adjustRightInd w:val="0"/>
        <w:spacing w:line="276" w:lineRule="auto"/>
        <w:ind w:left="540"/>
        <w:jc w:val="both"/>
        <w:rPr>
          <w:rFonts w:ascii="Arial Narrow" w:hAnsi="Arial Narrow" w:cs="Arial"/>
          <w:b/>
          <w:color w:val="548DD4"/>
        </w:rPr>
      </w:pPr>
    </w:p>
    <w:p w14:paraId="56F2056A" w14:textId="292FC764" w:rsidR="00C914D8" w:rsidRPr="00100958" w:rsidRDefault="005A5D85" w:rsidP="00D406FA">
      <w:pPr>
        <w:pStyle w:val="Akapitzlist"/>
        <w:numPr>
          <w:ilvl w:val="1"/>
          <w:numId w:val="1"/>
        </w:numPr>
        <w:spacing w:line="276" w:lineRule="auto"/>
        <w:jc w:val="both"/>
        <w:rPr>
          <w:rFonts w:ascii="Arial Narrow" w:hAnsi="Arial Narrow" w:cs="Arial"/>
        </w:rPr>
      </w:pPr>
      <w:r w:rsidRPr="00100958">
        <w:rPr>
          <w:rFonts w:ascii="Arial Narrow" w:hAnsi="Arial Narrow" w:cs="Arial"/>
        </w:rPr>
        <w:t>O</w:t>
      </w:r>
      <w:r w:rsidR="00C914D8" w:rsidRPr="00100958">
        <w:rPr>
          <w:rFonts w:ascii="Arial Narrow" w:hAnsi="Arial Narrow" w:cs="Arial"/>
        </w:rPr>
        <w:t xml:space="preserve"> udzielenie zamówienia mogą ubiegać się Wykonawcy, którzy nie podlegają wykluczeniu w okolicznościach wskazanych w art. </w:t>
      </w:r>
      <w:r w:rsidRPr="00100958">
        <w:rPr>
          <w:rFonts w:ascii="Arial Narrow" w:hAnsi="Arial Narrow" w:cs="Arial"/>
        </w:rPr>
        <w:t xml:space="preserve">108 ust 1 ustawy </w:t>
      </w:r>
      <w:proofErr w:type="spellStart"/>
      <w:r w:rsidRPr="00100958">
        <w:rPr>
          <w:rFonts w:ascii="Arial Narrow" w:hAnsi="Arial Narrow" w:cs="Arial"/>
        </w:rPr>
        <w:t>pzp</w:t>
      </w:r>
      <w:proofErr w:type="spellEnd"/>
      <w:r w:rsidRPr="00100958">
        <w:rPr>
          <w:rFonts w:ascii="Arial Narrow" w:hAnsi="Arial Narrow" w:cs="Arial"/>
        </w:rPr>
        <w:t xml:space="preserve"> z zastrzeżeniem art. 110</w:t>
      </w:r>
      <w:r w:rsidR="00C914D8" w:rsidRPr="00100958">
        <w:rPr>
          <w:rFonts w:ascii="Arial Narrow" w:hAnsi="Arial Narrow" w:cs="Arial"/>
        </w:rPr>
        <w:t xml:space="preserve"> ust</w:t>
      </w:r>
      <w:r w:rsidR="00280D5B" w:rsidRPr="00100958">
        <w:rPr>
          <w:rFonts w:ascii="Arial Narrow" w:hAnsi="Arial Narrow" w:cs="Arial"/>
        </w:rPr>
        <w:t>.</w:t>
      </w:r>
      <w:r w:rsidR="00C914D8" w:rsidRPr="00100958">
        <w:rPr>
          <w:rFonts w:ascii="Arial Narrow" w:hAnsi="Arial Narrow" w:cs="Arial"/>
        </w:rPr>
        <w:t xml:space="preserve"> </w:t>
      </w:r>
      <w:r w:rsidRPr="00100958">
        <w:rPr>
          <w:rFonts w:ascii="Arial Narrow" w:hAnsi="Arial Narrow" w:cs="Arial"/>
        </w:rPr>
        <w:t>2</w:t>
      </w:r>
      <w:r w:rsidR="00C914D8" w:rsidRPr="00100958">
        <w:rPr>
          <w:rFonts w:ascii="Arial Narrow" w:hAnsi="Arial Narrow" w:cs="Arial"/>
        </w:rPr>
        <w:t xml:space="preserve"> </w:t>
      </w:r>
      <w:r w:rsidRPr="00100958">
        <w:rPr>
          <w:rFonts w:ascii="Arial Narrow" w:hAnsi="Arial Narrow" w:cs="Arial"/>
        </w:rPr>
        <w:t xml:space="preserve">ustawy </w:t>
      </w:r>
      <w:proofErr w:type="spellStart"/>
      <w:r w:rsidRPr="00100958">
        <w:rPr>
          <w:rFonts w:ascii="Arial Narrow" w:hAnsi="Arial Narrow" w:cs="Arial"/>
        </w:rPr>
        <w:t>pzp</w:t>
      </w:r>
      <w:proofErr w:type="spellEnd"/>
      <w:r w:rsidRPr="00100958">
        <w:rPr>
          <w:rFonts w:ascii="Arial Narrow" w:hAnsi="Arial Narrow" w:cs="Arial"/>
        </w:rPr>
        <w:t>.</w:t>
      </w:r>
    </w:p>
    <w:p w14:paraId="1DC69F1B" w14:textId="535595AB" w:rsidR="00C914D8" w:rsidRPr="00100958" w:rsidRDefault="00C914D8" w:rsidP="00D406FA">
      <w:pPr>
        <w:pStyle w:val="Akapitzlist"/>
        <w:numPr>
          <w:ilvl w:val="1"/>
          <w:numId w:val="1"/>
        </w:numPr>
        <w:spacing w:line="276" w:lineRule="auto"/>
        <w:jc w:val="both"/>
        <w:rPr>
          <w:rFonts w:ascii="Arial Narrow" w:hAnsi="Arial Narrow" w:cs="Arial"/>
        </w:rPr>
      </w:pPr>
      <w:r w:rsidRPr="00100958">
        <w:rPr>
          <w:rFonts w:ascii="Arial Narrow" w:hAnsi="Arial Narrow" w:cs="Arial"/>
        </w:rPr>
        <w:t xml:space="preserve">Zamawiający wykluczy również </w:t>
      </w:r>
      <w:r w:rsidR="00714EF5" w:rsidRPr="00100958">
        <w:rPr>
          <w:rFonts w:ascii="Arial Narrow" w:hAnsi="Arial Narrow" w:cs="Arial"/>
        </w:rPr>
        <w:t>W</w:t>
      </w:r>
      <w:r w:rsidRPr="00100958">
        <w:rPr>
          <w:rFonts w:ascii="Arial Narrow" w:hAnsi="Arial Narrow" w:cs="Arial"/>
        </w:rPr>
        <w:t xml:space="preserve">ykonawcę spełniającego następujące przesłanki określone w </w:t>
      </w:r>
      <w:r w:rsidRPr="00100958">
        <w:rPr>
          <w:rFonts w:ascii="Arial Narrow" w:hAnsi="Arial Narrow" w:cs="Arial"/>
          <w:b/>
          <w:bCs/>
        </w:rPr>
        <w:t xml:space="preserve">art. </w:t>
      </w:r>
      <w:r w:rsidR="005A5D85" w:rsidRPr="00100958">
        <w:rPr>
          <w:rFonts w:ascii="Arial Narrow" w:hAnsi="Arial Narrow" w:cs="Arial"/>
          <w:b/>
          <w:bCs/>
        </w:rPr>
        <w:t>109</w:t>
      </w:r>
      <w:r w:rsidRPr="00100958">
        <w:rPr>
          <w:rFonts w:ascii="Arial Narrow" w:hAnsi="Arial Narrow" w:cs="Arial"/>
          <w:b/>
          <w:bCs/>
        </w:rPr>
        <w:t xml:space="preserve"> ust</w:t>
      </w:r>
      <w:r w:rsidR="00280D5B" w:rsidRPr="00100958">
        <w:rPr>
          <w:rFonts w:ascii="Arial Narrow" w:hAnsi="Arial Narrow" w:cs="Arial"/>
          <w:b/>
          <w:bCs/>
        </w:rPr>
        <w:t>.</w:t>
      </w:r>
      <w:r w:rsidRPr="00100958">
        <w:rPr>
          <w:rFonts w:ascii="Arial Narrow" w:hAnsi="Arial Narrow" w:cs="Arial"/>
          <w:b/>
          <w:bCs/>
        </w:rPr>
        <w:t xml:space="preserve"> </w:t>
      </w:r>
      <w:r w:rsidR="005A5D85" w:rsidRPr="00100958">
        <w:rPr>
          <w:rFonts w:ascii="Arial Narrow" w:hAnsi="Arial Narrow" w:cs="Arial"/>
          <w:b/>
          <w:bCs/>
        </w:rPr>
        <w:t>1</w:t>
      </w:r>
      <w:r w:rsidRPr="00100958">
        <w:rPr>
          <w:rFonts w:ascii="Arial Narrow" w:hAnsi="Arial Narrow" w:cs="Arial"/>
          <w:b/>
          <w:bCs/>
        </w:rPr>
        <w:t xml:space="preserve"> pkt  4, 5</w:t>
      </w:r>
      <w:r w:rsidR="005A5D85" w:rsidRPr="00100958">
        <w:rPr>
          <w:rFonts w:ascii="Arial Narrow" w:hAnsi="Arial Narrow" w:cs="Arial"/>
          <w:b/>
          <w:bCs/>
        </w:rPr>
        <w:t>, 7 - 10</w:t>
      </w:r>
      <w:r w:rsidRPr="00100958">
        <w:rPr>
          <w:rFonts w:ascii="Arial Narrow" w:hAnsi="Arial Narrow" w:cs="Arial"/>
        </w:rPr>
        <w:t xml:space="preserve"> ustawy</w:t>
      </w:r>
      <w:r w:rsidR="005A5D85" w:rsidRPr="00100958">
        <w:rPr>
          <w:rFonts w:ascii="Arial Narrow" w:hAnsi="Arial Narrow" w:cs="Arial"/>
        </w:rPr>
        <w:t xml:space="preserve"> </w:t>
      </w:r>
      <w:proofErr w:type="spellStart"/>
      <w:r w:rsidR="005A5D85" w:rsidRPr="00100958">
        <w:rPr>
          <w:rFonts w:ascii="Arial Narrow" w:hAnsi="Arial Narrow" w:cs="Arial"/>
        </w:rPr>
        <w:t>pzp</w:t>
      </w:r>
      <w:proofErr w:type="spellEnd"/>
      <w:r w:rsidR="00280D5B" w:rsidRPr="00100958">
        <w:rPr>
          <w:rFonts w:ascii="Arial Narrow" w:hAnsi="Arial Narrow" w:cs="Arial"/>
        </w:rPr>
        <w:t>,</w:t>
      </w:r>
      <w:r w:rsidRPr="00100958">
        <w:rPr>
          <w:rFonts w:ascii="Arial Narrow" w:hAnsi="Arial Narrow" w:cs="Arial"/>
        </w:rPr>
        <w:t xml:space="preserve"> tj.:</w:t>
      </w:r>
    </w:p>
    <w:p w14:paraId="155B914C" w14:textId="28863A57" w:rsidR="005A5D85" w:rsidRPr="00100958" w:rsidRDefault="005A5D85" w:rsidP="00D406FA">
      <w:pPr>
        <w:pStyle w:val="Akapitzlist"/>
        <w:numPr>
          <w:ilvl w:val="2"/>
          <w:numId w:val="1"/>
        </w:numPr>
        <w:spacing w:line="276" w:lineRule="auto"/>
        <w:jc w:val="both"/>
        <w:rPr>
          <w:rFonts w:ascii="Arial Narrow" w:hAnsi="Arial Narrow" w:cs="Arial"/>
        </w:rPr>
      </w:pPr>
      <w:r w:rsidRPr="00100958">
        <w:rPr>
          <w:rFonts w:ascii="Arial Narrow" w:hAnsi="Arial Narrow"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100958" w:rsidRDefault="005A5D85" w:rsidP="00D406FA">
      <w:pPr>
        <w:pStyle w:val="Akapitzlist"/>
        <w:numPr>
          <w:ilvl w:val="2"/>
          <w:numId w:val="1"/>
        </w:numPr>
        <w:spacing w:line="276" w:lineRule="auto"/>
        <w:jc w:val="both"/>
        <w:rPr>
          <w:rFonts w:ascii="Arial Narrow" w:hAnsi="Arial Narrow" w:cs="Arial"/>
        </w:rPr>
      </w:pPr>
      <w:r w:rsidRPr="00100958">
        <w:rPr>
          <w:rFonts w:ascii="Arial Narrow" w:hAnsi="Arial Narrow" w:cs="Aria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C5BEC" w14:textId="19CA7CB8" w:rsidR="005A5D85" w:rsidRPr="00100958" w:rsidRDefault="005A5D85" w:rsidP="00D406FA">
      <w:pPr>
        <w:pStyle w:val="Akapitzlist"/>
        <w:numPr>
          <w:ilvl w:val="2"/>
          <w:numId w:val="1"/>
        </w:numPr>
        <w:spacing w:line="276" w:lineRule="auto"/>
        <w:jc w:val="both"/>
        <w:rPr>
          <w:rFonts w:ascii="Arial Narrow" w:hAnsi="Arial Narrow" w:cs="Arial"/>
        </w:rPr>
      </w:pPr>
      <w:r w:rsidRPr="00100958">
        <w:rPr>
          <w:rFonts w:ascii="Arial Narrow" w:hAnsi="Arial Narrow"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100958" w:rsidRDefault="005A5D85" w:rsidP="00D406FA">
      <w:pPr>
        <w:pStyle w:val="Akapitzlist"/>
        <w:numPr>
          <w:ilvl w:val="2"/>
          <w:numId w:val="1"/>
        </w:numPr>
        <w:spacing w:line="276" w:lineRule="auto"/>
        <w:jc w:val="both"/>
        <w:rPr>
          <w:rFonts w:ascii="Arial Narrow" w:hAnsi="Arial Narrow" w:cs="Arial"/>
        </w:rPr>
      </w:pPr>
      <w:r w:rsidRPr="00100958">
        <w:rPr>
          <w:rFonts w:ascii="Arial Narrow" w:hAnsi="Arial Narrow" w:cs="Arial"/>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100958" w:rsidRDefault="005A5D85" w:rsidP="00D406FA">
      <w:pPr>
        <w:pStyle w:val="Akapitzlist"/>
        <w:numPr>
          <w:ilvl w:val="2"/>
          <w:numId w:val="1"/>
        </w:numPr>
        <w:spacing w:line="276" w:lineRule="auto"/>
        <w:jc w:val="both"/>
        <w:rPr>
          <w:rFonts w:ascii="Arial Narrow" w:hAnsi="Arial Narrow" w:cs="Arial"/>
        </w:rPr>
      </w:pPr>
      <w:r w:rsidRPr="00100958">
        <w:rPr>
          <w:rFonts w:ascii="Arial Narrow" w:hAnsi="Arial Narrow" w:cs="Arial"/>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100958" w:rsidRDefault="005A5D85" w:rsidP="00D406FA">
      <w:pPr>
        <w:pStyle w:val="Akapitzlist"/>
        <w:numPr>
          <w:ilvl w:val="2"/>
          <w:numId w:val="1"/>
        </w:numPr>
        <w:spacing w:line="276" w:lineRule="auto"/>
        <w:jc w:val="both"/>
        <w:rPr>
          <w:rFonts w:ascii="Arial Narrow" w:hAnsi="Arial Narrow" w:cs="Arial"/>
        </w:rPr>
      </w:pPr>
      <w:r w:rsidRPr="00100958">
        <w:rPr>
          <w:rFonts w:ascii="Arial Narrow" w:hAnsi="Arial Narrow" w:cs="Arial"/>
        </w:rPr>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100958" w:rsidRDefault="0025185B" w:rsidP="00D406FA">
      <w:pPr>
        <w:pStyle w:val="Akapitzlist"/>
        <w:numPr>
          <w:ilvl w:val="1"/>
          <w:numId w:val="1"/>
        </w:numPr>
        <w:spacing w:line="276" w:lineRule="auto"/>
        <w:jc w:val="both"/>
        <w:rPr>
          <w:rFonts w:ascii="Arial Narrow" w:hAnsi="Arial Narrow" w:cs="Arial"/>
        </w:rPr>
      </w:pPr>
      <w:r w:rsidRPr="00100958">
        <w:rPr>
          <w:rFonts w:ascii="Arial Narrow" w:hAnsi="Arial Narrow" w:cs="Arial"/>
        </w:rPr>
        <w:t xml:space="preserve">Wykonawca nie podlega wykluczeniu w okolicznościach określonych w art. 108 ust. 1 pkt 1, 2 i 5 lub art. 109 ust. 1 pkt </w:t>
      </w:r>
      <w:r w:rsidR="006718CA" w:rsidRPr="00100958">
        <w:rPr>
          <w:rFonts w:ascii="Arial Narrow" w:hAnsi="Arial Narrow" w:cs="Arial"/>
        </w:rPr>
        <w:t>4-</w:t>
      </w:r>
      <w:r w:rsidRPr="00100958">
        <w:rPr>
          <w:rFonts w:ascii="Arial Narrow" w:hAnsi="Arial Narrow" w:cs="Arial"/>
        </w:rPr>
        <w:t>5 i 7</w:t>
      </w:r>
      <w:r w:rsidRPr="00100958">
        <w:rPr>
          <w:rFonts w:ascii="Arial" w:hAnsi="Arial" w:cs="Arial"/>
        </w:rPr>
        <w:t>‒</w:t>
      </w:r>
      <w:r w:rsidRPr="00100958">
        <w:rPr>
          <w:rFonts w:ascii="Arial Narrow" w:hAnsi="Arial Narrow" w:cs="Arial"/>
        </w:rPr>
        <w:t xml:space="preserve">10, jeżeli udowodni zamawiającemu, </w:t>
      </w:r>
      <w:r w:rsidR="00720222" w:rsidRPr="00100958">
        <w:rPr>
          <w:rFonts w:ascii="Arial Narrow" w:hAnsi="Arial Narrow" w:cs="Arial"/>
        </w:rPr>
        <w:br/>
      </w:r>
      <w:r w:rsidRPr="00100958">
        <w:rPr>
          <w:rFonts w:ascii="Arial Narrow" w:hAnsi="Arial Narrow" w:cs="Arial"/>
        </w:rPr>
        <w:t xml:space="preserve">że spełnił łącznie przesłanki określone w art. 110 ust 2 pkt 1 – 3 ustawy </w:t>
      </w:r>
      <w:proofErr w:type="spellStart"/>
      <w:r w:rsidRPr="00100958">
        <w:rPr>
          <w:rFonts w:ascii="Arial Narrow" w:hAnsi="Arial Narrow" w:cs="Arial"/>
        </w:rPr>
        <w:t>pzp</w:t>
      </w:r>
      <w:proofErr w:type="spellEnd"/>
      <w:r w:rsidRPr="00100958">
        <w:rPr>
          <w:rFonts w:ascii="Arial Narrow" w:hAnsi="Arial Narrow" w:cs="Arial"/>
        </w:rPr>
        <w:t>.</w:t>
      </w:r>
    </w:p>
    <w:p w14:paraId="7BDB53A1" w14:textId="77777777" w:rsidR="00C914D8" w:rsidRPr="00100958" w:rsidRDefault="00C914D8" w:rsidP="00A32E1B">
      <w:pPr>
        <w:pStyle w:val="WW-Tekstpodstawowy2"/>
        <w:widowControl/>
        <w:suppressAutoHyphens w:val="0"/>
        <w:overflowPunct/>
        <w:autoSpaceDE/>
        <w:spacing w:line="276" w:lineRule="auto"/>
        <w:textAlignment w:val="auto"/>
        <w:rPr>
          <w:rFonts w:ascii="Arial Narrow" w:hAnsi="Arial Narrow" w:cs="Arial"/>
          <w:sz w:val="24"/>
          <w:szCs w:val="24"/>
          <w:lang w:eastAsia="pl-PL"/>
        </w:rPr>
      </w:pPr>
    </w:p>
    <w:p w14:paraId="0B7D9544" w14:textId="02C39B10" w:rsidR="00BB77CA" w:rsidRPr="00100958" w:rsidRDefault="00C914D8" w:rsidP="00D406FA">
      <w:pPr>
        <w:pStyle w:val="Nagwek1"/>
        <w:numPr>
          <w:ilvl w:val="0"/>
          <w:numId w:val="1"/>
        </w:numPr>
        <w:spacing w:line="276" w:lineRule="auto"/>
        <w:jc w:val="both"/>
        <w:rPr>
          <w:rFonts w:ascii="Arial Narrow" w:hAnsi="Arial Narrow"/>
          <w:bCs/>
          <w:sz w:val="24"/>
        </w:rPr>
      </w:pPr>
      <w:bookmarkStart w:id="10" w:name="_Toc462902739"/>
      <w:r w:rsidRPr="00100958">
        <w:rPr>
          <w:rFonts w:ascii="Arial Narrow" w:hAnsi="Arial Narrow"/>
          <w:bCs/>
          <w:sz w:val="24"/>
        </w:rPr>
        <w:t xml:space="preserve">WYKAZ </w:t>
      </w:r>
      <w:bookmarkEnd w:id="10"/>
      <w:r w:rsidR="00C41360" w:rsidRPr="00100958">
        <w:rPr>
          <w:rFonts w:ascii="Arial Narrow" w:hAnsi="Arial Narrow"/>
          <w:bCs/>
          <w:sz w:val="24"/>
        </w:rPr>
        <w:t>PODMIOTOWYCH ŚRODKÓW DOWODOWYCH OR</w:t>
      </w:r>
      <w:r w:rsidR="00AE6FB9" w:rsidRPr="00100958">
        <w:rPr>
          <w:rFonts w:ascii="Arial Narrow" w:hAnsi="Arial Narrow"/>
          <w:bCs/>
          <w:sz w:val="24"/>
        </w:rPr>
        <w:t>A</w:t>
      </w:r>
      <w:r w:rsidR="00C41360" w:rsidRPr="00100958">
        <w:rPr>
          <w:rFonts w:ascii="Arial Narrow" w:hAnsi="Arial Narrow"/>
          <w:bCs/>
          <w:sz w:val="24"/>
        </w:rPr>
        <w:t>Z INNYCH DOKUMNETÓW LUB O</w:t>
      </w:r>
      <w:r w:rsidR="006718CA" w:rsidRPr="00100958">
        <w:rPr>
          <w:rFonts w:ascii="Arial Narrow" w:hAnsi="Arial Narrow"/>
          <w:bCs/>
          <w:sz w:val="24"/>
        </w:rPr>
        <w:t>Ś</w:t>
      </w:r>
      <w:r w:rsidR="00C41360" w:rsidRPr="00100958">
        <w:rPr>
          <w:rFonts w:ascii="Arial Narrow" w:hAnsi="Arial Narrow"/>
          <w:bCs/>
          <w:sz w:val="24"/>
        </w:rPr>
        <w:t xml:space="preserve">WIADCZEŃ JAKICH MOŻE ŻĄDAĆ ZAMAWIAJĄCY OD WYKONAWCY W CELU </w:t>
      </w:r>
      <w:r w:rsidRPr="00100958">
        <w:rPr>
          <w:rFonts w:ascii="Arial Narrow" w:hAnsi="Arial Narrow"/>
          <w:bCs/>
          <w:sz w:val="24"/>
        </w:rPr>
        <w:t>POTWIERDZ</w:t>
      </w:r>
      <w:r w:rsidR="00C41360" w:rsidRPr="00100958">
        <w:rPr>
          <w:rFonts w:ascii="Arial Narrow" w:hAnsi="Arial Narrow"/>
          <w:bCs/>
          <w:sz w:val="24"/>
        </w:rPr>
        <w:t>ENIA</w:t>
      </w:r>
      <w:r w:rsidRPr="00100958">
        <w:rPr>
          <w:rFonts w:ascii="Arial Narrow" w:hAnsi="Arial Narrow"/>
          <w:bCs/>
          <w:sz w:val="24"/>
        </w:rPr>
        <w:t xml:space="preserve"> SPEŁNIENIE WARUNKÓW UDZIAŁU W </w:t>
      </w:r>
      <w:r w:rsidR="00A82096" w:rsidRPr="00100958">
        <w:rPr>
          <w:rFonts w:ascii="Arial Narrow" w:hAnsi="Arial Narrow"/>
          <w:bCs/>
          <w:sz w:val="24"/>
        </w:rPr>
        <w:t xml:space="preserve">POSTĘPOWANIU </w:t>
      </w:r>
      <w:r w:rsidRPr="00100958">
        <w:rPr>
          <w:rFonts w:ascii="Arial Narrow" w:hAnsi="Arial Narrow"/>
          <w:bCs/>
          <w:sz w:val="24"/>
        </w:rPr>
        <w:t>ORAZ BRAK</w:t>
      </w:r>
      <w:r w:rsidR="00C41360" w:rsidRPr="00100958">
        <w:rPr>
          <w:rFonts w:ascii="Arial Narrow" w:hAnsi="Arial Narrow"/>
          <w:bCs/>
          <w:sz w:val="24"/>
        </w:rPr>
        <w:t>U</w:t>
      </w:r>
      <w:r w:rsidRPr="00100958">
        <w:rPr>
          <w:rFonts w:ascii="Arial Narrow" w:hAnsi="Arial Narrow"/>
          <w:bCs/>
          <w:sz w:val="24"/>
        </w:rPr>
        <w:t xml:space="preserve"> </w:t>
      </w:r>
      <w:r w:rsidRPr="00100958">
        <w:rPr>
          <w:rFonts w:ascii="Arial Narrow" w:hAnsi="Arial Narrow"/>
          <w:sz w:val="24"/>
        </w:rPr>
        <w:t>PODSTAW</w:t>
      </w:r>
      <w:r w:rsidRPr="00100958">
        <w:rPr>
          <w:rFonts w:ascii="Arial Narrow" w:hAnsi="Arial Narrow"/>
          <w:bCs/>
          <w:sz w:val="24"/>
        </w:rPr>
        <w:t xml:space="preserve"> DO WYKLUCZENIA</w:t>
      </w:r>
    </w:p>
    <w:p w14:paraId="48CA588C" w14:textId="77777777" w:rsidR="0018322E" w:rsidRPr="00100958" w:rsidRDefault="0018322E" w:rsidP="00A32E1B">
      <w:pPr>
        <w:spacing w:line="276" w:lineRule="auto"/>
        <w:rPr>
          <w:rFonts w:ascii="Arial Narrow" w:hAnsi="Arial Narrow" w:cs="Arial"/>
        </w:rPr>
      </w:pPr>
    </w:p>
    <w:p w14:paraId="22846D19" w14:textId="77777777" w:rsidR="00C96D15" w:rsidRPr="00100958" w:rsidRDefault="00BB77CA" w:rsidP="00D406FA">
      <w:pPr>
        <w:pStyle w:val="Akapitzlist"/>
        <w:numPr>
          <w:ilvl w:val="1"/>
          <w:numId w:val="1"/>
        </w:numPr>
        <w:spacing w:line="276" w:lineRule="auto"/>
        <w:ind w:left="567" w:hanging="567"/>
        <w:jc w:val="both"/>
        <w:rPr>
          <w:rFonts w:ascii="Arial Narrow" w:hAnsi="Arial Narrow" w:cs="Arial"/>
          <w:bCs/>
        </w:rPr>
      </w:pPr>
      <w:r w:rsidRPr="00100958">
        <w:rPr>
          <w:rFonts w:ascii="Arial Narrow" w:hAnsi="Arial Narrow" w:cs="Arial"/>
          <w:bCs/>
        </w:rPr>
        <w:t>Do  oferty  Wykonawca  zobowiązany  jest  dołączyć  aktualne  na  dzień  składania  ofert</w:t>
      </w:r>
      <w:r w:rsidR="0018322E" w:rsidRPr="00100958">
        <w:rPr>
          <w:rFonts w:ascii="Arial Narrow" w:hAnsi="Arial Narrow" w:cs="Arial"/>
          <w:bCs/>
        </w:rPr>
        <w:t xml:space="preserve"> </w:t>
      </w:r>
      <w:r w:rsidRPr="00100958">
        <w:rPr>
          <w:rFonts w:ascii="Arial Narrow" w:hAnsi="Arial Narrow" w:cs="Arial"/>
          <w:bCs/>
        </w:rPr>
        <w:t>oświadczenie o spełnianiu warunków udziału w postępowaniu oraz o  braku  podstaw  do wykluczenia z postępowania -zgodnie z Załącznikiem nr</w:t>
      </w:r>
      <w:r w:rsidR="0013147F" w:rsidRPr="00100958">
        <w:rPr>
          <w:rFonts w:ascii="Arial Narrow" w:hAnsi="Arial Narrow" w:cs="Arial"/>
          <w:bCs/>
        </w:rPr>
        <w:t xml:space="preserve"> 4 </w:t>
      </w:r>
      <w:r w:rsidRPr="00100958">
        <w:rPr>
          <w:rFonts w:ascii="Arial Narrow" w:hAnsi="Arial Narrow" w:cs="Arial"/>
          <w:bCs/>
        </w:rPr>
        <w:t>do SWZ</w:t>
      </w:r>
    </w:p>
    <w:p w14:paraId="11D08404" w14:textId="4AA030CD" w:rsidR="0018322E" w:rsidRPr="00100958" w:rsidRDefault="00BB77CA" w:rsidP="00D406FA">
      <w:pPr>
        <w:pStyle w:val="Akapitzlist"/>
        <w:numPr>
          <w:ilvl w:val="1"/>
          <w:numId w:val="1"/>
        </w:numPr>
        <w:spacing w:line="276" w:lineRule="auto"/>
        <w:ind w:left="567" w:hanging="567"/>
        <w:jc w:val="both"/>
        <w:rPr>
          <w:rFonts w:ascii="Arial Narrow" w:hAnsi="Arial Narrow" w:cs="Arial"/>
          <w:bCs/>
        </w:rPr>
      </w:pPr>
      <w:r w:rsidRPr="00100958">
        <w:rPr>
          <w:rFonts w:ascii="Arial Narrow" w:hAnsi="Arial Narrow" w:cs="Arial"/>
          <w:bCs/>
        </w:rPr>
        <w:t xml:space="preserve">Informacje  zawarte  w  oświadczeniu,  o  którym mowa w pkt </w:t>
      </w:r>
      <w:r w:rsidR="006718CA" w:rsidRPr="00100958">
        <w:rPr>
          <w:rFonts w:ascii="Arial Narrow" w:hAnsi="Arial Narrow" w:cs="Arial"/>
          <w:bCs/>
        </w:rPr>
        <w:t>9.1</w:t>
      </w:r>
      <w:r w:rsidRPr="00100958">
        <w:rPr>
          <w:rFonts w:ascii="Arial Narrow" w:hAnsi="Arial Narrow" w:cs="Arial"/>
          <w:bCs/>
        </w:rPr>
        <w:t xml:space="preserve"> stanowią  wstępne potwierdzenie, że Wykonawca nie podlega wykluczeniu oraz spełnia warunki udziału w postępowaniu.</w:t>
      </w:r>
    </w:p>
    <w:p w14:paraId="2563A449" w14:textId="437FE34E" w:rsidR="0018322E" w:rsidRPr="00100958" w:rsidRDefault="00BB77CA" w:rsidP="00D406FA">
      <w:pPr>
        <w:pStyle w:val="Akapitzlist"/>
        <w:numPr>
          <w:ilvl w:val="1"/>
          <w:numId w:val="1"/>
        </w:numPr>
        <w:spacing w:line="276" w:lineRule="auto"/>
        <w:ind w:left="567" w:hanging="567"/>
        <w:jc w:val="both"/>
        <w:rPr>
          <w:rFonts w:ascii="Arial Narrow" w:hAnsi="Arial Narrow" w:cs="Arial"/>
          <w:bCs/>
        </w:rPr>
      </w:pPr>
      <w:r w:rsidRPr="00100958">
        <w:rPr>
          <w:rFonts w:ascii="Arial Narrow" w:hAnsi="Arial Narrow" w:cs="Arial"/>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100958">
        <w:rPr>
          <w:rFonts w:ascii="Arial Narrow" w:hAnsi="Arial Narrow" w:cs="Arial"/>
          <w:bCs/>
        </w:rPr>
        <w:t xml:space="preserve"> w postaci dokumentów wskazanych w pkt </w:t>
      </w:r>
      <w:r w:rsidR="009D3325" w:rsidRPr="00100958">
        <w:rPr>
          <w:rFonts w:ascii="Arial Narrow" w:hAnsi="Arial Narrow" w:cs="Arial"/>
          <w:bCs/>
        </w:rPr>
        <w:t>9</w:t>
      </w:r>
      <w:r w:rsidR="0013147F" w:rsidRPr="00100958">
        <w:rPr>
          <w:rFonts w:ascii="Arial Narrow" w:hAnsi="Arial Narrow" w:cs="Arial"/>
          <w:bCs/>
        </w:rPr>
        <w:t>.4. SWZ</w:t>
      </w:r>
    </w:p>
    <w:p w14:paraId="3ED942ED" w14:textId="0E767DA6" w:rsidR="009D3325" w:rsidRPr="00100958" w:rsidRDefault="00BB77CA" w:rsidP="009D3325">
      <w:pPr>
        <w:pStyle w:val="Akapitzlist"/>
        <w:numPr>
          <w:ilvl w:val="1"/>
          <w:numId w:val="1"/>
        </w:numPr>
        <w:spacing w:line="276" w:lineRule="auto"/>
        <w:jc w:val="both"/>
        <w:rPr>
          <w:rFonts w:ascii="Arial Narrow" w:hAnsi="Arial Narrow" w:cs="Arial"/>
          <w:bCs/>
        </w:rPr>
      </w:pPr>
      <w:r w:rsidRPr="00100958">
        <w:rPr>
          <w:rFonts w:ascii="Arial Narrow" w:hAnsi="Arial Narrow" w:cs="Arial"/>
          <w:bCs/>
        </w:rPr>
        <w:t>Podmiotowe środki dowodowe wymagane od wykonawcy obejmują:</w:t>
      </w:r>
    </w:p>
    <w:p w14:paraId="72BF119C" w14:textId="77777777" w:rsidR="006718CA" w:rsidRPr="00100958" w:rsidRDefault="006718CA" w:rsidP="006718CA">
      <w:pPr>
        <w:pStyle w:val="Akapitzlist"/>
        <w:spacing w:line="276" w:lineRule="auto"/>
        <w:ind w:left="792"/>
        <w:jc w:val="both"/>
        <w:rPr>
          <w:rFonts w:ascii="Arial Narrow" w:hAnsi="Arial Narrow" w:cs="Arial"/>
          <w:bCs/>
        </w:rPr>
      </w:pPr>
    </w:p>
    <w:p w14:paraId="02A01903" w14:textId="58F56FC3" w:rsidR="003F210C" w:rsidRPr="00100958" w:rsidRDefault="00C07399" w:rsidP="006718CA">
      <w:pPr>
        <w:pStyle w:val="Akapitzlist"/>
        <w:numPr>
          <w:ilvl w:val="2"/>
          <w:numId w:val="1"/>
        </w:numPr>
        <w:spacing w:line="276" w:lineRule="auto"/>
        <w:ind w:left="567" w:firstLine="0"/>
        <w:jc w:val="both"/>
        <w:rPr>
          <w:rFonts w:ascii="Arial Narrow" w:hAnsi="Arial Narrow" w:cs="Arial"/>
          <w:bCs/>
        </w:rPr>
      </w:pPr>
      <w:r w:rsidRPr="00100958">
        <w:rPr>
          <w:rFonts w:ascii="Arial Narrow" w:hAnsi="Arial Narrow" w:cs="Arial"/>
          <w:b/>
        </w:rPr>
        <w:t xml:space="preserve">OŚWIADCZENIA LUB DOKUMNETY POTWIERDZAJĄCE BRAK PODSTAW DO WYKLUCZENIA WYKONAWCY Z UDZIAŁU W POSTĘPOWANIA </w:t>
      </w:r>
    </w:p>
    <w:p w14:paraId="0389BBD3" w14:textId="77777777" w:rsidR="000D53AA" w:rsidRPr="00100958" w:rsidRDefault="000D53AA" w:rsidP="00A32E1B">
      <w:pPr>
        <w:pStyle w:val="Akapitzlist"/>
        <w:spacing w:line="276" w:lineRule="auto"/>
        <w:rPr>
          <w:rFonts w:ascii="Arial Narrow" w:hAnsi="Arial Narrow" w:cs="Arial"/>
        </w:rPr>
      </w:pPr>
    </w:p>
    <w:p w14:paraId="3BC264EC" w14:textId="77777777" w:rsidR="009D3325" w:rsidRPr="00100958" w:rsidRDefault="0017454D" w:rsidP="00552FDA">
      <w:pPr>
        <w:pStyle w:val="Akapitzlist"/>
        <w:numPr>
          <w:ilvl w:val="3"/>
          <w:numId w:val="23"/>
        </w:numPr>
        <w:spacing w:line="276" w:lineRule="auto"/>
        <w:jc w:val="both"/>
        <w:rPr>
          <w:rFonts w:ascii="Arial Narrow" w:hAnsi="Arial Narrow" w:cs="Arial"/>
        </w:rPr>
      </w:pPr>
      <w:r w:rsidRPr="00100958">
        <w:rPr>
          <w:rFonts w:ascii="Arial Narrow" w:hAnsi="Arial Narrow" w:cs="Arial"/>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100958">
        <w:rPr>
          <w:rFonts w:ascii="Arial Narrow" w:hAnsi="Arial Narrow" w:cs="Arial"/>
        </w:rPr>
        <w:t>pzp</w:t>
      </w:r>
      <w:proofErr w:type="spellEnd"/>
      <w:r w:rsidRPr="00100958">
        <w:rPr>
          <w:rFonts w:ascii="Arial Narrow" w:hAnsi="Arial Narrow" w:cs="Arial"/>
        </w:rPr>
        <w:t xml:space="preserve">. </w:t>
      </w:r>
    </w:p>
    <w:p w14:paraId="512710F8" w14:textId="1182DCB8" w:rsidR="00F74CB4" w:rsidRPr="00100958" w:rsidRDefault="0017454D" w:rsidP="00552FDA">
      <w:pPr>
        <w:pStyle w:val="Akapitzlist"/>
        <w:numPr>
          <w:ilvl w:val="3"/>
          <w:numId w:val="23"/>
        </w:numPr>
        <w:spacing w:line="276" w:lineRule="auto"/>
        <w:jc w:val="both"/>
        <w:rPr>
          <w:rFonts w:ascii="Arial Narrow" w:hAnsi="Arial Narrow" w:cs="Arial"/>
        </w:rPr>
      </w:pPr>
      <w:r w:rsidRPr="00100958">
        <w:rPr>
          <w:rFonts w:ascii="Arial Narrow" w:hAnsi="Arial Narrow" w:cs="Arial"/>
        </w:rPr>
        <w:t xml:space="preserve"> oświadczenie wykonawcy, o braku przynależności do tej samej grupy kapitałowej </w:t>
      </w:r>
      <w:r w:rsidR="001E7E80" w:rsidRPr="00100958">
        <w:rPr>
          <w:rFonts w:ascii="Arial Narrow" w:hAnsi="Arial Narrow" w:cs="Arial"/>
        </w:rPr>
        <w:br/>
      </w:r>
      <w:r w:rsidRPr="00100958">
        <w:rPr>
          <w:rFonts w:ascii="Arial Narrow" w:hAnsi="Arial Narrow" w:cs="Arial"/>
        </w:rPr>
        <w:t>w rozumieniu ustawy z dnia 16 lutego 2007r. o ochronie konkurencji i konsumentów,</w:t>
      </w:r>
      <w:r w:rsidR="006718CA" w:rsidRPr="00100958">
        <w:rPr>
          <w:rFonts w:ascii="Arial Narrow" w:hAnsi="Arial Narrow" w:cs="Arial"/>
        </w:rPr>
        <w:t xml:space="preserve"> </w:t>
      </w:r>
      <w:r w:rsidRPr="00100958">
        <w:rPr>
          <w:rFonts w:ascii="Arial Narrow" w:hAnsi="Arial Narrow" w:cs="Arial"/>
        </w:rPr>
        <w:t xml:space="preserve">z innym wykonawcą, który złożył odrębną ofertę, albo oświadczenie o przynależności do tej samej </w:t>
      </w:r>
      <w:r w:rsidRPr="00100958">
        <w:rPr>
          <w:rFonts w:ascii="Arial Narrow" w:hAnsi="Arial Narrow" w:cs="Arial"/>
        </w:rPr>
        <w:lastRenderedPageBreak/>
        <w:t xml:space="preserve">grupy kapitałowej wraz z dokumentami lub informacjami potwierdzającymi przygotowanie oferty niezależnie od innego wykonawcy należącego do tej samej grupy kapitałowej, zgodne z wzorem stanowiącym Załącznik nr </w:t>
      </w:r>
      <w:r w:rsidR="003D446A" w:rsidRPr="00100958">
        <w:rPr>
          <w:rFonts w:ascii="Arial Narrow" w:hAnsi="Arial Narrow" w:cs="Arial"/>
        </w:rPr>
        <w:t xml:space="preserve">3 </w:t>
      </w:r>
      <w:r w:rsidRPr="00100958">
        <w:rPr>
          <w:rFonts w:ascii="Arial Narrow" w:hAnsi="Arial Narrow" w:cs="Arial"/>
        </w:rPr>
        <w:t>do SWZ.</w:t>
      </w:r>
    </w:p>
    <w:p w14:paraId="70FB5ADD" w14:textId="77777777" w:rsidR="006718CA" w:rsidRPr="00100958" w:rsidRDefault="006718CA" w:rsidP="006718CA">
      <w:pPr>
        <w:pStyle w:val="Akapitzlist"/>
        <w:spacing w:line="276" w:lineRule="auto"/>
        <w:ind w:left="1080"/>
        <w:jc w:val="both"/>
        <w:rPr>
          <w:rFonts w:ascii="Arial Narrow" w:hAnsi="Arial Narrow" w:cs="Arial"/>
        </w:rPr>
      </w:pPr>
    </w:p>
    <w:p w14:paraId="60F4CA04" w14:textId="5ACD6B5F" w:rsidR="009D3325" w:rsidRPr="00100958" w:rsidRDefault="00F74CB4" w:rsidP="006718CA">
      <w:pPr>
        <w:pStyle w:val="Akapitzlist"/>
        <w:numPr>
          <w:ilvl w:val="2"/>
          <w:numId w:val="1"/>
        </w:numPr>
        <w:spacing w:line="276" w:lineRule="auto"/>
        <w:ind w:left="1134"/>
        <w:jc w:val="both"/>
        <w:rPr>
          <w:rFonts w:ascii="Arial Narrow" w:hAnsi="Arial Narrow" w:cs="Arial"/>
          <w:b/>
        </w:rPr>
      </w:pPr>
      <w:r w:rsidRPr="00100958">
        <w:rPr>
          <w:rFonts w:ascii="Arial Narrow" w:hAnsi="Arial Narrow" w:cs="Arial"/>
          <w:b/>
        </w:rPr>
        <w:t>OŚWIADCZENIA LUB DOKUMNETY POTWIERDZAJĄCE SPEŁNIANIE WARUNKÓW UDZIAŁU W POSTĘPOWANIU:</w:t>
      </w:r>
    </w:p>
    <w:p w14:paraId="5989E355" w14:textId="6D87BAE5" w:rsidR="009D3325" w:rsidRPr="00100958" w:rsidRDefault="00CA19D2" w:rsidP="009D3325">
      <w:pPr>
        <w:pStyle w:val="Akapitzlist"/>
        <w:numPr>
          <w:ilvl w:val="3"/>
          <w:numId w:val="1"/>
        </w:numPr>
        <w:spacing w:line="276" w:lineRule="auto"/>
        <w:jc w:val="both"/>
        <w:rPr>
          <w:rFonts w:ascii="Arial Narrow" w:hAnsi="Arial Narrow" w:cs="Arial"/>
          <w:b/>
        </w:rPr>
      </w:pPr>
      <w:r w:rsidRPr="00100958">
        <w:rPr>
          <w:rFonts w:ascii="Arial Narrow" w:hAnsi="Arial Narrow" w:cs="Arial"/>
        </w:rPr>
        <w:t xml:space="preserve">wykazu </w:t>
      </w:r>
      <w:r w:rsidR="004022E4" w:rsidRPr="00100958">
        <w:rPr>
          <w:rFonts w:ascii="Arial Narrow" w:hAnsi="Arial Narrow" w:cs="Arial"/>
        </w:rPr>
        <w:t>dostaw</w:t>
      </w:r>
      <w:r w:rsidR="00AD6B90" w:rsidRPr="00100958">
        <w:rPr>
          <w:rFonts w:ascii="Arial Narrow" w:hAnsi="Arial Narrow" w:cs="Arial"/>
        </w:rPr>
        <w:t>/ lub robót budowlanych</w:t>
      </w:r>
      <w:r w:rsidRPr="00100958">
        <w:rPr>
          <w:rFonts w:ascii="Arial Narrow" w:hAnsi="Arial Narrow" w:cs="Arial"/>
        </w:rPr>
        <w:t xml:space="preserve"> wykonanych, a w przypadku świadczeń powtarzających się lub ciągłych również wykonywanych, w okresie ostatnich </w:t>
      </w:r>
      <w:r w:rsidR="00AD6B90" w:rsidRPr="00100958">
        <w:rPr>
          <w:rFonts w:ascii="Arial Narrow" w:hAnsi="Arial Narrow" w:cs="Arial"/>
        </w:rPr>
        <w:t>5</w:t>
      </w:r>
      <w:r w:rsidRPr="00100958">
        <w:rPr>
          <w:rFonts w:ascii="Arial Narrow" w:hAnsi="Arial Narrow" w:cs="Arial"/>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D152BB" w:rsidRPr="00100958">
        <w:rPr>
          <w:rFonts w:ascii="Arial Narrow" w:hAnsi="Arial Narrow" w:cs="Arial"/>
        </w:rPr>
        <w:t xml:space="preserve">- Załącznik nr </w:t>
      </w:r>
      <w:r w:rsidR="004022E4" w:rsidRPr="00100958">
        <w:rPr>
          <w:rFonts w:ascii="Arial Narrow" w:hAnsi="Arial Narrow" w:cs="Arial"/>
        </w:rPr>
        <w:t>6</w:t>
      </w:r>
      <w:r w:rsidR="00D152BB" w:rsidRPr="00100958">
        <w:rPr>
          <w:rFonts w:ascii="Arial Narrow" w:hAnsi="Arial Narrow" w:cs="Arial"/>
        </w:rPr>
        <w:t xml:space="preserve"> do SWZ</w:t>
      </w:r>
      <w:r w:rsidR="006E0358" w:rsidRPr="00100958">
        <w:rPr>
          <w:rFonts w:ascii="Arial Narrow" w:hAnsi="Arial Narrow" w:cs="Arial"/>
        </w:rPr>
        <w:t xml:space="preserve">. </w:t>
      </w:r>
    </w:p>
    <w:p w14:paraId="351385CB" w14:textId="26CFCB5C" w:rsidR="00315CE4" w:rsidRPr="00100958" w:rsidRDefault="00315CE4" w:rsidP="00315CE4">
      <w:pPr>
        <w:pStyle w:val="Akapitzlist"/>
        <w:numPr>
          <w:ilvl w:val="3"/>
          <w:numId w:val="1"/>
        </w:numPr>
        <w:spacing w:line="276" w:lineRule="auto"/>
        <w:ind w:left="1843" w:hanging="850"/>
        <w:jc w:val="both"/>
        <w:rPr>
          <w:rFonts w:ascii="Arial Narrow" w:hAnsi="Arial Narrow" w:cs="Arial"/>
          <w:bCs/>
        </w:rPr>
      </w:pPr>
      <w:r w:rsidRPr="00100958">
        <w:rPr>
          <w:rFonts w:ascii="Arial Narrow" w:hAnsi="Arial Narrow" w:cs="Arial"/>
          <w:bCs/>
        </w:rPr>
        <w:t>dokumentu potwierdzającego, że wykonawca jest ubezpieczony od odpowiedzialności cywilnej w zakresie prowadzonej działalności związanej z przedmiotem zamówienia ze wskazaniem sumy gwarancyjnej tego ubezpieczenia.</w:t>
      </w:r>
    </w:p>
    <w:p w14:paraId="1C402E92" w14:textId="77777777" w:rsidR="009D3325" w:rsidRPr="00100958" w:rsidRDefault="00C07399" w:rsidP="00965AF8">
      <w:pPr>
        <w:pStyle w:val="Akapitzlist"/>
        <w:numPr>
          <w:ilvl w:val="2"/>
          <w:numId w:val="1"/>
        </w:numPr>
        <w:spacing w:line="276" w:lineRule="auto"/>
        <w:ind w:left="993" w:hanging="567"/>
        <w:jc w:val="both"/>
        <w:rPr>
          <w:rFonts w:ascii="Arial Narrow" w:hAnsi="Arial Narrow" w:cs="Arial"/>
          <w:b/>
        </w:rPr>
      </w:pPr>
      <w:r w:rsidRPr="00100958">
        <w:rPr>
          <w:rFonts w:ascii="Arial Narrow" w:hAnsi="Arial Narrow" w:cs="Arial"/>
          <w:b/>
        </w:rPr>
        <w:t>DOKUMENTY JAKIE WINNI ZŁOŻYĆ WYKONAWCY, KTÓRZY MAJĄ SIEDZIBĘ LUB MIEJSCE ZAMIESZKANIA POZA TERYTORIUM RZECZPOSPOLITEJ POLSKIEJ, W CELU POTWIERDZENIA BRAKU PODSTAW DO WYKLUCZENIA</w:t>
      </w:r>
    </w:p>
    <w:p w14:paraId="20253FD3" w14:textId="785E1BFA" w:rsidR="0030451E" w:rsidRPr="00100958" w:rsidRDefault="00C07399" w:rsidP="00965AF8">
      <w:pPr>
        <w:pStyle w:val="Akapitzlist"/>
        <w:numPr>
          <w:ilvl w:val="2"/>
          <w:numId w:val="1"/>
        </w:numPr>
        <w:tabs>
          <w:tab w:val="left" w:pos="1418"/>
        </w:tabs>
        <w:spacing w:line="276" w:lineRule="auto"/>
        <w:ind w:left="1418" w:hanging="142"/>
        <w:jc w:val="both"/>
        <w:rPr>
          <w:rFonts w:ascii="Arial Narrow" w:hAnsi="Arial Narrow" w:cs="Arial"/>
          <w:b/>
        </w:rPr>
      </w:pPr>
      <w:r w:rsidRPr="00100958">
        <w:rPr>
          <w:rFonts w:ascii="Arial Narrow" w:hAnsi="Arial Narrow" w:cs="Arial"/>
          <w:color w:val="000000"/>
        </w:rPr>
        <w:t xml:space="preserve">Jeżeli Wykonawca ma siedzibę lub miejsce zamieszkania poza terytorium Rzeczypospolitej Polskiej, zamiast dokumentu, o którym mowa w pkt: </w:t>
      </w:r>
      <w:r w:rsidR="00E0017D" w:rsidRPr="00100958">
        <w:rPr>
          <w:rFonts w:ascii="Arial Narrow" w:hAnsi="Arial Narrow" w:cs="Arial"/>
          <w:color w:val="000000"/>
        </w:rPr>
        <w:t>9</w:t>
      </w:r>
      <w:r w:rsidRPr="00100958">
        <w:rPr>
          <w:rFonts w:ascii="Arial Narrow" w:hAnsi="Arial Narrow" w:cs="Arial"/>
          <w:color w:val="000000"/>
        </w:rPr>
        <w:t>.</w:t>
      </w:r>
      <w:r w:rsidR="00F74CB4" w:rsidRPr="00100958">
        <w:rPr>
          <w:rFonts w:ascii="Arial Narrow" w:hAnsi="Arial Narrow" w:cs="Arial"/>
          <w:color w:val="000000"/>
        </w:rPr>
        <w:t>4.1.1</w:t>
      </w:r>
      <w:r w:rsidRPr="00100958">
        <w:rPr>
          <w:rFonts w:ascii="Arial Narrow" w:hAnsi="Arial Narrow" w:cs="Arial"/>
          <w:color w:val="000000"/>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539F07" w14:textId="75B19D23" w:rsidR="000D53AA" w:rsidRPr="00100958" w:rsidRDefault="000D53AA" w:rsidP="009D3325">
      <w:pPr>
        <w:pStyle w:val="Akapitzlist"/>
        <w:widowControl w:val="0"/>
        <w:numPr>
          <w:ilvl w:val="1"/>
          <w:numId w:val="1"/>
        </w:numPr>
        <w:tabs>
          <w:tab w:val="left" w:pos="706"/>
        </w:tabs>
        <w:spacing w:line="276" w:lineRule="auto"/>
        <w:ind w:left="567"/>
        <w:jc w:val="both"/>
        <w:rPr>
          <w:rFonts w:ascii="Arial Narrow" w:hAnsi="Arial Narrow" w:cs="Arial"/>
          <w:bCs/>
        </w:rPr>
      </w:pPr>
      <w:r w:rsidRPr="00100958">
        <w:rPr>
          <w:rFonts w:ascii="Arial Narrow" w:hAnsi="Arial Narrow" w:cs="Arial"/>
          <w:bCs/>
        </w:rPr>
        <w:t xml:space="preserve">Na podstawie art. 127 ust. 2 ustawy </w:t>
      </w:r>
      <w:proofErr w:type="spellStart"/>
      <w:r w:rsidRPr="00100958">
        <w:rPr>
          <w:rFonts w:ascii="Arial Narrow" w:hAnsi="Arial Narrow" w:cs="Arial"/>
          <w:bCs/>
        </w:rPr>
        <w:t>Pzp</w:t>
      </w:r>
      <w:proofErr w:type="spellEnd"/>
      <w:r w:rsidRPr="00100958">
        <w:rPr>
          <w:rFonts w:ascii="Arial Narrow" w:hAnsi="Arial Narrow" w:cs="Arial"/>
          <w:bCs/>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100958" w:rsidRDefault="000D53AA" w:rsidP="009D3325">
      <w:pPr>
        <w:pStyle w:val="Akapitzlist"/>
        <w:widowControl w:val="0"/>
        <w:numPr>
          <w:ilvl w:val="1"/>
          <w:numId w:val="1"/>
        </w:numPr>
        <w:tabs>
          <w:tab w:val="left" w:pos="706"/>
        </w:tabs>
        <w:spacing w:line="276" w:lineRule="auto"/>
        <w:ind w:left="567"/>
        <w:jc w:val="both"/>
        <w:rPr>
          <w:rFonts w:ascii="Arial Narrow" w:hAnsi="Arial Narrow" w:cs="Arial"/>
          <w:bCs/>
        </w:rPr>
      </w:pPr>
      <w:r w:rsidRPr="00100958">
        <w:rPr>
          <w:rFonts w:ascii="Arial Narrow" w:hAnsi="Arial Narrow" w:cs="Arial"/>
          <w:bCs/>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100958" w:rsidRDefault="000D53AA" w:rsidP="009D3325">
      <w:pPr>
        <w:pStyle w:val="Akapitzlist"/>
        <w:widowControl w:val="0"/>
        <w:numPr>
          <w:ilvl w:val="1"/>
          <w:numId w:val="1"/>
        </w:numPr>
        <w:tabs>
          <w:tab w:val="left" w:pos="567"/>
        </w:tabs>
        <w:spacing w:line="276" w:lineRule="auto"/>
        <w:ind w:left="567" w:hanging="567"/>
        <w:jc w:val="both"/>
        <w:rPr>
          <w:rFonts w:ascii="Arial Narrow" w:hAnsi="Arial Narrow" w:cs="Arial"/>
          <w:bCs/>
        </w:rPr>
      </w:pPr>
      <w:r w:rsidRPr="00100958">
        <w:rPr>
          <w:rFonts w:ascii="Arial Narrow" w:hAnsi="Arial Narrow" w:cs="Arial"/>
          <w:bCs/>
        </w:rPr>
        <w:lastRenderedPageBreak/>
        <w:t xml:space="preserve">Zgodnie z art. 63 ust. 2 ustawy </w:t>
      </w:r>
      <w:proofErr w:type="spellStart"/>
      <w:r w:rsidRPr="00100958">
        <w:rPr>
          <w:rFonts w:ascii="Arial Narrow" w:hAnsi="Arial Narrow" w:cs="Arial"/>
          <w:bCs/>
        </w:rPr>
        <w:t>Pzp</w:t>
      </w:r>
      <w:proofErr w:type="spellEnd"/>
      <w:r w:rsidRPr="00100958">
        <w:rPr>
          <w:rFonts w:ascii="Arial Narrow" w:hAnsi="Arial Narrow" w:cs="Arial"/>
          <w:bCs/>
        </w:rPr>
        <w:t xml:space="preserve"> ofertę, oświadczenie, o którym mowa w art. 125 ust. 1 ustawy </w:t>
      </w:r>
      <w:proofErr w:type="spellStart"/>
      <w:r w:rsidRPr="00100958">
        <w:rPr>
          <w:rFonts w:ascii="Arial Narrow" w:hAnsi="Arial Narrow" w:cs="Arial"/>
          <w:bCs/>
        </w:rPr>
        <w:t>Pzp</w:t>
      </w:r>
      <w:proofErr w:type="spellEnd"/>
      <w:r w:rsidRPr="00100958">
        <w:rPr>
          <w:rFonts w:ascii="Arial Narrow" w:hAnsi="Arial Narrow" w:cs="Arial"/>
          <w:bCs/>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100958" w:rsidRDefault="00A32E1B" w:rsidP="009D3325">
      <w:pPr>
        <w:pStyle w:val="Akapitzlist"/>
        <w:widowControl w:val="0"/>
        <w:numPr>
          <w:ilvl w:val="1"/>
          <w:numId w:val="1"/>
        </w:numPr>
        <w:tabs>
          <w:tab w:val="left" w:pos="567"/>
        </w:tabs>
        <w:spacing w:line="276" w:lineRule="auto"/>
        <w:ind w:left="567" w:hanging="567"/>
        <w:jc w:val="both"/>
        <w:rPr>
          <w:rFonts w:ascii="Arial Narrow" w:hAnsi="Arial Narrow" w:cs="Arial"/>
          <w:bCs/>
        </w:rPr>
      </w:pPr>
      <w:r w:rsidRPr="00100958">
        <w:rPr>
          <w:rFonts w:ascii="Arial Narrow" w:hAnsi="Arial Narrow" w:cs="Arial"/>
          <w:bCs/>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100958" w:rsidRDefault="00A32E1B" w:rsidP="009D3325">
      <w:pPr>
        <w:pStyle w:val="Akapitzlist"/>
        <w:widowControl w:val="0"/>
        <w:numPr>
          <w:ilvl w:val="1"/>
          <w:numId w:val="1"/>
        </w:numPr>
        <w:tabs>
          <w:tab w:val="left" w:pos="567"/>
        </w:tabs>
        <w:spacing w:line="276" w:lineRule="auto"/>
        <w:ind w:left="567" w:hanging="567"/>
        <w:jc w:val="both"/>
        <w:rPr>
          <w:rFonts w:ascii="Arial Narrow" w:hAnsi="Arial Narrow" w:cs="Arial"/>
          <w:bCs/>
        </w:rPr>
      </w:pPr>
      <w:r w:rsidRPr="00100958">
        <w:rPr>
          <w:rFonts w:ascii="Arial Narrow" w:hAnsi="Arial Narrow" w:cs="Aria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100958" w:rsidRDefault="00A32E1B" w:rsidP="009D3325">
      <w:pPr>
        <w:pStyle w:val="Akapitzlist"/>
        <w:widowControl w:val="0"/>
        <w:numPr>
          <w:ilvl w:val="1"/>
          <w:numId w:val="1"/>
        </w:numPr>
        <w:tabs>
          <w:tab w:val="left" w:pos="567"/>
        </w:tabs>
        <w:spacing w:line="276" w:lineRule="auto"/>
        <w:ind w:left="567" w:hanging="567"/>
        <w:jc w:val="both"/>
        <w:rPr>
          <w:rFonts w:ascii="Arial Narrow" w:hAnsi="Arial Narrow" w:cs="Arial"/>
          <w:bCs/>
        </w:rPr>
      </w:pPr>
      <w:r w:rsidRPr="00100958">
        <w:rPr>
          <w:rFonts w:ascii="Arial Narrow" w:hAnsi="Arial Narrow" w:cs="Arial"/>
        </w:rPr>
        <w:t>Wymagania dotyczące polegania na zdolnościach lub sytuacjach innych podmiotów, o których mowa w ust.1:</w:t>
      </w:r>
    </w:p>
    <w:p w14:paraId="32137D2D" w14:textId="77777777" w:rsidR="009D3325" w:rsidRPr="00100958" w:rsidRDefault="00A32E1B" w:rsidP="009D3325">
      <w:pPr>
        <w:pStyle w:val="Akapitzlist"/>
        <w:widowControl w:val="0"/>
        <w:numPr>
          <w:ilvl w:val="2"/>
          <w:numId w:val="1"/>
        </w:numPr>
        <w:tabs>
          <w:tab w:val="left" w:pos="993"/>
        </w:tabs>
        <w:spacing w:line="276" w:lineRule="auto"/>
        <w:ind w:left="851" w:hanging="284"/>
        <w:jc w:val="both"/>
        <w:rPr>
          <w:rFonts w:ascii="Arial Narrow" w:hAnsi="Arial Narrow" w:cs="Arial"/>
          <w:bCs/>
        </w:rPr>
      </w:pPr>
      <w:r w:rsidRPr="00100958">
        <w:rPr>
          <w:rFonts w:ascii="Arial Narrow" w:hAnsi="Arial Narrow" w:cs="Arial"/>
        </w:rPr>
        <w:t>Wykonawca, który polega na zdolnościach lub sytuacji innych podmiotów musi udowodnić</w:t>
      </w:r>
      <w:r w:rsidR="00C96D15" w:rsidRPr="00100958">
        <w:rPr>
          <w:rFonts w:ascii="Arial Narrow" w:hAnsi="Arial Narrow" w:cs="Arial"/>
        </w:rPr>
        <w:t xml:space="preserve"> </w:t>
      </w:r>
      <w:r w:rsidRPr="00100958">
        <w:rPr>
          <w:rFonts w:ascii="Arial Narrow" w:hAnsi="Arial Narrow" w:cs="Arial"/>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100958" w:rsidRDefault="00A32E1B" w:rsidP="009D3325">
      <w:pPr>
        <w:pStyle w:val="Akapitzlist"/>
        <w:widowControl w:val="0"/>
        <w:numPr>
          <w:ilvl w:val="2"/>
          <w:numId w:val="1"/>
        </w:numPr>
        <w:tabs>
          <w:tab w:val="left" w:pos="993"/>
        </w:tabs>
        <w:spacing w:line="276" w:lineRule="auto"/>
        <w:ind w:left="851" w:hanging="284"/>
        <w:jc w:val="both"/>
        <w:rPr>
          <w:rFonts w:ascii="Arial Narrow" w:hAnsi="Arial Narrow" w:cs="Arial"/>
          <w:bCs/>
        </w:rPr>
      </w:pPr>
      <w:r w:rsidRPr="00100958">
        <w:rPr>
          <w:rFonts w:ascii="Arial Narrow" w:hAnsi="Arial Narrow" w:cs="Aria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0FE71A" w14:textId="77777777" w:rsidR="009D3325" w:rsidRPr="00100958" w:rsidRDefault="00A32E1B" w:rsidP="009D3325">
      <w:pPr>
        <w:pStyle w:val="Akapitzlist"/>
        <w:widowControl w:val="0"/>
        <w:numPr>
          <w:ilvl w:val="2"/>
          <w:numId w:val="1"/>
        </w:numPr>
        <w:tabs>
          <w:tab w:val="left" w:pos="993"/>
        </w:tabs>
        <w:spacing w:line="276" w:lineRule="auto"/>
        <w:ind w:left="851" w:hanging="284"/>
        <w:jc w:val="both"/>
        <w:rPr>
          <w:rFonts w:ascii="Arial Narrow" w:hAnsi="Arial Narrow" w:cs="Arial"/>
          <w:bCs/>
        </w:rPr>
      </w:pPr>
      <w:r w:rsidRPr="00100958">
        <w:rPr>
          <w:rFonts w:ascii="Arial Narrow" w:hAnsi="Arial Narrow"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100958" w:rsidRDefault="00A32E1B" w:rsidP="009D3325">
      <w:pPr>
        <w:pStyle w:val="Akapitzlist"/>
        <w:widowControl w:val="0"/>
        <w:numPr>
          <w:ilvl w:val="2"/>
          <w:numId w:val="1"/>
        </w:numPr>
        <w:tabs>
          <w:tab w:val="left" w:pos="993"/>
        </w:tabs>
        <w:spacing w:line="276" w:lineRule="auto"/>
        <w:ind w:left="851" w:hanging="284"/>
        <w:jc w:val="both"/>
        <w:rPr>
          <w:rFonts w:ascii="Arial Narrow" w:hAnsi="Arial Narrow" w:cs="Arial"/>
          <w:bCs/>
        </w:rPr>
      </w:pPr>
      <w:r w:rsidRPr="00100958">
        <w:rPr>
          <w:rFonts w:ascii="Arial Narrow" w:hAnsi="Arial Narrow"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100958" w:rsidRDefault="00A32E1B" w:rsidP="009D3325">
      <w:pPr>
        <w:pStyle w:val="Akapitzlist"/>
        <w:widowControl w:val="0"/>
        <w:numPr>
          <w:ilvl w:val="2"/>
          <w:numId w:val="1"/>
        </w:numPr>
        <w:tabs>
          <w:tab w:val="left" w:pos="993"/>
        </w:tabs>
        <w:spacing w:line="276" w:lineRule="auto"/>
        <w:ind w:left="851" w:hanging="284"/>
        <w:jc w:val="both"/>
        <w:rPr>
          <w:rFonts w:ascii="Arial Narrow" w:hAnsi="Arial Narrow" w:cs="Arial"/>
          <w:bCs/>
        </w:rPr>
      </w:pPr>
      <w:r w:rsidRPr="00100958">
        <w:rPr>
          <w:rFonts w:ascii="Arial Narrow" w:hAnsi="Arial Narrow" w:cs="Arial"/>
        </w:rPr>
        <w:t xml:space="preserve">W celu oceny, czy Wykonawca polegając na zdolnościach lub sytuacji innych podmiotów na zasadach określonych w ust. </w:t>
      </w:r>
      <w:r w:rsidR="009D3325" w:rsidRPr="00100958">
        <w:rPr>
          <w:rFonts w:ascii="Arial Narrow" w:hAnsi="Arial Narrow" w:cs="Arial"/>
        </w:rPr>
        <w:t>9</w:t>
      </w:r>
      <w:r w:rsidRPr="00100958">
        <w:rPr>
          <w:rFonts w:ascii="Arial Narrow" w:hAnsi="Arial Narrow" w:cs="Arial"/>
        </w:rPr>
        <w:t xml:space="preserve">.9, będzie dysponował niezbędnymi zasobami w stopniu umożliwiającym należyte wykonanie zamówienia publicznego oraz oceny, czy stosunek łączący </w:t>
      </w:r>
      <w:r w:rsidRPr="00100958">
        <w:rPr>
          <w:rFonts w:ascii="Arial Narrow" w:hAnsi="Arial Narrow" w:cs="Arial"/>
        </w:rPr>
        <w:lastRenderedPageBreak/>
        <w:t>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A4F01B" w14:textId="1C1877C2" w:rsidR="009D3325" w:rsidRPr="00100958" w:rsidRDefault="00A32E1B" w:rsidP="009D3325">
      <w:pPr>
        <w:pStyle w:val="Akapitzlist"/>
        <w:widowControl w:val="0"/>
        <w:numPr>
          <w:ilvl w:val="3"/>
          <w:numId w:val="1"/>
        </w:numPr>
        <w:tabs>
          <w:tab w:val="left" w:pos="1134"/>
        </w:tabs>
        <w:spacing w:line="276" w:lineRule="auto"/>
        <w:ind w:left="1134" w:hanging="141"/>
        <w:jc w:val="both"/>
        <w:rPr>
          <w:rFonts w:ascii="Arial Narrow" w:hAnsi="Arial Narrow" w:cs="Arial"/>
        </w:rPr>
      </w:pPr>
      <w:r w:rsidRPr="00100958">
        <w:rPr>
          <w:rFonts w:ascii="Arial Narrow" w:hAnsi="Arial Narrow" w:cs="Arial"/>
        </w:rPr>
        <w:t xml:space="preserve">składa wraz z ofertą zobowiązanie innego podmiotu do udostępnienia niezbędnych zasobów Wykonawcy - zgodnie z Załącznikiem nr </w:t>
      </w:r>
      <w:r w:rsidR="00E0017D" w:rsidRPr="00100958">
        <w:rPr>
          <w:rFonts w:ascii="Arial Narrow" w:hAnsi="Arial Narrow" w:cs="Arial"/>
        </w:rPr>
        <w:t>7</w:t>
      </w:r>
      <w:r w:rsidRPr="00100958">
        <w:rPr>
          <w:rFonts w:ascii="Arial Narrow" w:hAnsi="Arial Narrow" w:cs="Arial"/>
        </w:rPr>
        <w:t xml:space="preserve"> do SWZ</w:t>
      </w:r>
    </w:p>
    <w:p w14:paraId="32CDC354" w14:textId="400C9B0C" w:rsidR="00A32E1B" w:rsidRPr="00100958" w:rsidRDefault="00A32E1B" w:rsidP="009D3325">
      <w:pPr>
        <w:pStyle w:val="Akapitzlist"/>
        <w:widowControl w:val="0"/>
        <w:numPr>
          <w:ilvl w:val="3"/>
          <w:numId w:val="1"/>
        </w:numPr>
        <w:tabs>
          <w:tab w:val="left" w:pos="1134"/>
        </w:tabs>
        <w:spacing w:line="276" w:lineRule="auto"/>
        <w:ind w:left="1134" w:hanging="141"/>
        <w:jc w:val="both"/>
        <w:rPr>
          <w:rFonts w:ascii="Arial Narrow" w:hAnsi="Arial Narrow" w:cs="Arial"/>
        </w:rPr>
      </w:pPr>
      <w:r w:rsidRPr="00100958">
        <w:rPr>
          <w:rFonts w:ascii="Arial Narrow" w:hAnsi="Arial Narrow" w:cs="Arial"/>
        </w:rPr>
        <w:t xml:space="preserve">składa oświadczenie o spełnieniu warunków udziału w postępowaniu oraz  braku podstaw do wykluczenia - zgodnie z Załącznikiem nr </w:t>
      </w:r>
      <w:r w:rsidR="00C96D15" w:rsidRPr="00100958">
        <w:rPr>
          <w:rFonts w:ascii="Arial Narrow" w:hAnsi="Arial Narrow" w:cs="Arial"/>
        </w:rPr>
        <w:t>4</w:t>
      </w:r>
      <w:r w:rsidRPr="00100958">
        <w:rPr>
          <w:rFonts w:ascii="Arial Narrow" w:hAnsi="Arial Narrow" w:cs="Arial"/>
        </w:rPr>
        <w:t xml:space="preserve"> do SWZ</w:t>
      </w:r>
    </w:p>
    <w:p w14:paraId="778BFA3D" w14:textId="77777777" w:rsidR="003A1FC5" w:rsidRPr="00100958" w:rsidRDefault="003A1FC5" w:rsidP="00A32E1B">
      <w:pPr>
        <w:spacing w:line="276" w:lineRule="auto"/>
        <w:ind w:left="567" w:hanging="567"/>
        <w:jc w:val="both"/>
        <w:rPr>
          <w:rFonts w:ascii="Arial Narrow" w:hAnsi="Arial Narrow" w:cs="Arial"/>
          <w:b/>
          <w:color w:val="000000"/>
        </w:rPr>
      </w:pPr>
    </w:p>
    <w:p w14:paraId="06C7BA4C" w14:textId="4FB14D68" w:rsidR="00C914D8" w:rsidRPr="00100958" w:rsidRDefault="00C914D8" w:rsidP="009D3325">
      <w:pPr>
        <w:pStyle w:val="Nagwek1"/>
        <w:numPr>
          <w:ilvl w:val="0"/>
          <w:numId w:val="1"/>
        </w:numPr>
        <w:spacing w:line="276" w:lineRule="auto"/>
        <w:jc w:val="both"/>
        <w:rPr>
          <w:rFonts w:ascii="Arial Narrow" w:hAnsi="Arial Narrow"/>
          <w:bCs/>
          <w:sz w:val="24"/>
        </w:rPr>
      </w:pPr>
      <w:bookmarkStart w:id="11" w:name="_Toc462902741"/>
      <w:r w:rsidRPr="00100958">
        <w:rPr>
          <w:rFonts w:ascii="Arial Narrow" w:hAnsi="Arial Narrow"/>
          <w:bCs/>
          <w:sz w:val="24"/>
        </w:rPr>
        <w:t>OPIS SPOSOBU PRZYGOTOWANIA OFERTY</w:t>
      </w:r>
      <w:bookmarkEnd w:id="11"/>
      <w:r w:rsidR="002E56B7" w:rsidRPr="00100958">
        <w:rPr>
          <w:rFonts w:ascii="Arial Narrow" w:hAnsi="Arial Narrow"/>
          <w:bCs/>
          <w:sz w:val="24"/>
        </w:rPr>
        <w:t xml:space="preserve"> </w:t>
      </w:r>
    </w:p>
    <w:p w14:paraId="37429BAC" w14:textId="77777777" w:rsidR="00C914D8" w:rsidRPr="00100958" w:rsidRDefault="00C914D8" w:rsidP="00A32E1B">
      <w:pPr>
        <w:spacing w:line="276" w:lineRule="auto"/>
        <w:rPr>
          <w:rFonts w:ascii="Arial Narrow" w:hAnsi="Arial Narrow" w:cs="Arial"/>
        </w:rPr>
      </w:pPr>
    </w:p>
    <w:p w14:paraId="241D9F9C" w14:textId="209AF4DD" w:rsidR="000D53AA" w:rsidRPr="00100958" w:rsidRDefault="000D53AA" w:rsidP="009D3325">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Każdy Wykonawca może złożyć tylko jedną ofertę. Złożenie większej liczby ofert lub oferty zawierającej rozwiązania alternatywne lub oferty wariantowej, spowoduje odrzucenie wszystkich ofert złożonych przez danego Wykonawcę  </w:t>
      </w:r>
    </w:p>
    <w:p w14:paraId="5E570C67" w14:textId="7F9A09FA" w:rsidR="002E56B7" w:rsidRPr="00100958" w:rsidRDefault="000D53AA" w:rsidP="00DB4370">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Ofertę należy przygotować ściśle według wymagań określonych w SWZ. Wzór Formularza ofertowego stanowi załącznik nr 1 do SWZ. </w:t>
      </w:r>
      <w:r w:rsidR="00C75918" w:rsidRPr="00100958">
        <w:rPr>
          <w:rFonts w:ascii="Arial Narrow" w:hAnsi="Arial Narrow"/>
          <w:b w:val="0"/>
          <w:color w:val="auto"/>
          <w:sz w:val="24"/>
        </w:rPr>
        <w:t>W Formularzu ofertowym wykonawca wpisuje kwoty za realizację zamówienia wycenioną z wykorzystaniem Formularza wyceny dla zamówienia określonego jako zamówienia podstawowe wynikające z cen jednostkowych wskazanych w Załączniku nr 1.1. do SWZ</w:t>
      </w:r>
      <w:r w:rsidR="00245430" w:rsidRPr="00100958">
        <w:rPr>
          <w:rFonts w:ascii="Arial Narrow" w:hAnsi="Arial Narrow"/>
          <w:b w:val="0"/>
          <w:color w:val="auto"/>
          <w:sz w:val="24"/>
        </w:rPr>
        <w:t xml:space="preserve"> oraz zamówienia wskazanego jako prawo opcji wycenionego z wykorzystaniem Formularza wyceny stanowiącego Załącznik nr 1.2. do SWZ.</w:t>
      </w:r>
    </w:p>
    <w:p w14:paraId="5A2F43D7" w14:textId="4395A13A" w:rsidR="00965AF8" w:rsidRPr="00100958" w:rsidRDefault="00965AF8" w:rsidP="00965AF8">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Wykonawca zobowiązany jest wycenić przedmiot zamówienia określony jako podstawowy zakres zamówienia w wykorzystaniem Formularza wyceny stanowiącego Załącznik nr 1.1. do SWZ. Wskazaną kwotę przenieść do Formularza oferty. </w:t>
      </w:r>
    </w:p>
    <w:p w14:paraId="6B101A57" w14:textId="788DD195" w:rsidR="00965AF8" w:rsidRPr="00100958" w:rsidRDefault="00965AF8"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Wykonawca może dokonać wyceny zakresu zamówienia określonego jako opcja z wykorzystaniem Formularza wyceny stanowiącego Załącznik nr 1.2. do SWZ, jednakże nie jest do tego zobligowany.</w:t>
      </w:r>
      <w:r w:rsidR="001D5609" w:rsidRPr="00100958">
        <w:rPr>
          <w:rFonts w:ascii="Arial Narrow" w:hAnsi="Arial Narrow"/>
          <w:b w:val="0"/>
          <w:color w:val="auto"/>
          <w:sz w:val="24"/>
        </w:rPr>
        <w:t xml:space="preserve"> </w:t>
      </w:r>
    </w:p>
    <w:p w14:paraId="74097245" w14:textId="1E66DBEF" w:rsidR="004B6059" w:rsidRPr="00100958" w:rsidRDefault="004B6059"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Wykonawca składa ofertę za pośrednictwem „Formularza do złożenia, zmiany, wycofania oferty lub wniosku” dostępnego na </w:t>
      </w:r>
      <w:proofErr w:type="spellStart"/>
      <w:r w:rsidRPr="00100958">
        <w:rPr>
          <w:rFonts w:ascii="Arial Narrow" w:hAnsi="Arial Narrow"/>
          <w:b w:val="0"/>
          <w:color w:val="auto"/>
          <w:sz w:val="24"/>
        </w:rPr>
        <w:t>ePUAP</w:t>
      </w:r>
      <w:proofErr w:type="spellEnd"/>
      <w:r w:rsidRPr="00100958">
        <w:rPr>
          <w:rFonts w:ascii="Arial Narrow" w:hAnsi="Arial Narrow"/>
          <w:b w:val="0"/>
          <w:color w:val="auto"/>
          <w:sz w:val="24"/>
        </w:rPr>
        <w:t xml:space="preserve"> i udostępnionego również na </w:t>
      </w:r>
      <w:proofErr w:type="spellStart"/>
      <w:r w:rsidRPr="00100958">
        <w:rPr>
          <w:rFonts w:ascii="Arial Narrow" w:hAnsi="Arial Narrow"/>
          <w:b w:val="0"/>
          <w:color w:val="auto"/>
          <w:sz w:val="24"/>
        </w:rPr>
        <w:t>miniPortalu</w:t>
      </w:r>
      <w:proofErr w:type="spellEnd"/>
      <w:r w:rsidRPr="00100958">
        <w:rPr>
          <w:rFonts w:ascii="Arial Narrow" w:hAnsi="Arial Narrow"/>
          <w:b w:val="0"/>
          <w:color w:val="auto"/>
          <w:sz w:val="24"/>
        </w:rPr>
        <w:t>.</w:t>
      </w:r>
    </w:p>
    <w:p w14:paraId="7B9E169E" w14:textId="77777777" w:rsidR="004B6059" w:rsidRPr="00100958" w:rsidRDefault="004B6059"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Funkcjonalność do zaszyfrowania oferty przez Wykonawcę jest dostępna dla wykonawców na </w:t>
      </w:r>
      <w:proofErr w:type="spellStart"/>
      <w:r w:rsidRPr="00100958">
        <w:rPr>
          <w:rFonts w:ascii="Arial Narrow" w:hAnsi="Arial Narrow"/>
          <w:b w:val="0"/>
          <w:color w:val="auto"/>
          <w:sz w:val="24"/>
        </w:rPr>
        <w:t>miniPortalu</w:t>
      </w:r>
      <w:proofErr w:type="spellEnd"/>
      <w:r w:rsidRPr="00100958">
        <w:rPr>
          <w:rFonts w:ascii="Arial Narrow" w:hAnsi="Arial Narrow"/>
          <w:b w:val="0"/>
          <w:color w:val="auto"/>
          <w:sz w:val="24"/>
        </w:rPr>
        <w:t xml:space="preserve">, w szczegółach danego postępowania. W formularzu Oferty Wykonawca zobowiązany jest podać adres skrzynki </w:t>
      </w:r>
      <w:proofErr w:type="spellStart"/>
      <w:r w:rsidRPr="00100958">
        <w:rPr>
          <w:rFonts w:ascii="Arial Narrow" w:hAnsi="Arial Narrow"/>
          <w:b w:val="0"/>
          <w:color w:val="auto"/>
          <w:sz w:val="24"/>
        </w:rPr>
        <w:t>ePUAP</w:t>
      </w:r>
      <w:proofErr w:type="spellEnd"/>
      <w:r w:rsidRPr="00100958">
        <w:rPr>
          <w:rFonts w:ascii="Arial Narrow" w:hAnsi="Arial Narrow"/>
          <w:b w:val="0"/>
          <w:color w:val="auto"/>
          <w:sz w:val="24"/>
        </w:rPr>
        <w:t>, na którym prowadzona będzie korespondencja związana z postępowaniem.</w:t>
      </w:r>
    </w:p>
    <w:p w14:paraId="5C75F8CE" w14:textId="77777777" w:rsidR="004B6059" w:rsidRPr="00100958" w:rsidRDefault="004B6059"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Ofertę należy sporządzić w języku polskim.</w:t>
      </w:r>
    </w:p>
    <w:p w14:paraId="32AB9219" w14:textId="77777777" w:rsidR="004B6059" w:rsidRPr="00100958" w:rsidRDefault="004B6059" w:rsidP="00552FDA">
      <w:pPr>
        <w:pStyle w:val="Nagwek1"/>
        <w:numPr>
          <w:ilvl w:val="1"/>
          <w:numId w:val="1"/>
        </w:numPr>
        <w:spacing w:line="276" w:lineRule="auto"/>
        <w:ind w:left="567" w:hanging="567"/>
        <w:rPr>
          <w:rFonts w:ascii="Arial Narrow" w:hAnsi="Arial Narrow"/>
          <w:b w:val="0"/>
          <w:color w:val="auto"/>
          <w:sz w:val="24"/>
        </w:rPr>
      </w:pPr>
      <w:r w:rsidRPr="00100958">
        <w:rPr>
          <w:rFonts w:ascii="Arial Narrow" w:hAnsi="Arial Narrow"/>
          <w:b w:val="0"/>
          <w:color w:val="auto"/>
          <w:sz w:val="24"/>
        </w:rPr>
        <w:t>Ofertę składa się, pod rygorem nieważności, w formie elektronicznej lub w postaci elektronicznej opatrzonej podpisem zaufanym lub podpisem osobistym.</w:t>
      </w:r>
    </w:p>
    <w:p w14:paraId="28DC576C" w14:textId="041F2CB1" w:rsidR="004B6059" w:rsidRPr="00100958" w:rsidRDefault="004B6059" w:rsidP="009D3325">
      <w:pPr>
        <w:pStyle w:val="Nagwek1"/>
        <w:numPr>
          <w:ilvl w:val="1"/>
          <w:numId w:val="1"/>
        </w:numPr>
        <w:spacing w:line="276" w:lineRule="auto"/>
        <w:ind w:left="567" w:hanging="567"/>
        <w:rPr>
          <w:rFonts w:ascii="Arial Narrow" w:hAnsi="Arial Narrow"/>
          <w:b w:val="0"/>
          <w:color w:val="auto"/>
          <w:sz w:val="24"/>
        </w:rPr>
      </w:pPr>
      <w:r w:rsidRPr="00100958">
        <w:rPr>
          <w:rFonts w:ascii="Arial Narrow" w:hAnsi="Arial Narrow"/>
          <w:b w:val="0"/>
          <w:color w:val="auto"/>
          <w:sz w:val="24"/>
        </w:rPr>
        <w:t>Sposób złożenia oferty, w tym zaszyfrowania oferty opisany został w „Instrukcji użytkownika”, dostępnej na stronie: https://miniportal.uzp.gov.pl/</w:t>
      </w:r>
    </w:p>
    <w:p w14:paraId="2E4EAD05" w14:textId="1CD16A01" w:rsidR="000D53AA" w:rsidRPr="00100958" w:rsidRDefault="000D53AA" w:rsidP="009D3325">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 Na ofertę składają się: </w:t>
      </w:r>
    </w:p>
    <w:p w14:paraId="1802AF33" w14:textId="77777777" w:rsidR="00965AF8" w:rsidRPr="00100958" w:rsidRDefault="000D53AA" w:rsidP="00C0246D">
      <w:pPr>
        <w:pStyle w:val="Nagwek1"/>
        <w:numPr>
          <w:ilvl w:val="2"/>
          <w:numId w:val="1"/>
        </w:numPr>
        <w:spacing w:line="276" w:lineRule="auto"/>
        <w:ind w:left="1134"/>
        <w:jc w:val="both"/>
        <w:rPr>
          <w:rFonts w:ascii="Arial Narrow" w:hAnsi="Arial Narrow"/>
          <w:b w:val="0"/>
          <w:color w:val="auto"/>
          <w:sz w:val="24"/>
        </w:rPr>
      </w:pPr>
      <w:r w:rsidRPr="00100958">
        <w:rPr>
          <w:rFonts w:ascii="Arial Narrow" w:hAnsi="Arial Narrow"/>
          <w:b w:val="0"/>
          <w:color w:val="auto"/>
          <w:sz w:val="24"/>
        </w:rPr>
        <w:t>Formularz oferty zgodny z Załącznikiem Nr 1 do SWZ</w:t>
      </w:r>
    </w:p>
    <w:p w14:paraId="1B505EF4" w14:textId="0D7264B3" w:rsidR="000D53AA" w:rsidRPr="00100958" w:rsidRDefault="00965AF8" w:rsidP="00965AF8">
      <w:pPr>
        <w:pStyle w:val="Nagwek1"/>
        <w:numPr>
          <w:ilvl w:val="2"/>
          <w:numId w:val="1"/>
        </w:numPr>
        <w:spacing w:line="276" w:lineRule="auto"/>
        <w:ind w:left="1134"/>
        <w:rPr>
          <w:rFonts w:ascii="Arial Narrow" w:hAnsi="Arial Narrow"/>
          <w:b w:val="0"/>
          <w:color w:val="auto"/>
          <w:sz w:val="24"/>
        </w:rPr>
      </w:pPr>
      <w:r w:rsidRPr="00100958">
        <w:rPr>
          <w:rFonts w:ascii="Arial Narrow" w:hAnsi="Arial Narrow"/>
          <w:b w:val="0"/>
          <w:color w:val="auto"/>
          <w:sz w:val="24"/>
        </w:rPr>
        <w:t xml:space="preserve">Uzupełniony Formularz wyceny dla zakresu podstawowego zamówienia wskazany w Formularzu wyceny stanowiącym Załącznik nr 1.1. do SWZ oraz uzupełniony Formularz </w:t>
      </w:r>
      <w:r w:rsidRPr="00100958">
        <w:rPr>
          <w:rFonts w:ascii="Arial Narrow" w:hAnsi="Arial Narrow"/>
          <w:b w:val="0"/>
          <w:color w:val="auto"/>
          <w:sz w:val="24"/>
        </w:rPr>
        <w:lastRenderedPageBreak/>
        <w:t>wyceny dla zakresu opisanego jako opcja stanowiącego Załącznik nr 1.2. do SWZ</w:t>
      </w:r>
      <w:r w:rsidR="001D5609" w:rsidRPr="00100958">
        <w:rPr>
          <w:rFonts w:ascii="Arial Narrow" w:hAnsi="Arial Narrow"/>
          <w:b w:val="0"/>
          <w:color w:val="auto"/>
          <w:sz w:val="24"/>
        </w:rPr>
        <w:t>, jeżeli dotyczy</w:t>
      </w:r>
    </w:p>
    <w:p w14:paraId="4CB791EC" w14:textId="77777777" w:rsidR="000D53AA" w:rsidRPr="00100958" w:rsidRDefault="000D53AA" w:rsidP="00C0246D">
      <w:pPr>
        <w:pStyle w:val="Nagwek1"/>
        <w:numPr>
          <w:ilvl w:val="2"/>
          <w:numId w:val="1"/>
        </w:numPr>
        <w:spacing w:line="276" w:lineRule="auto"/>
        <w:ind w:left="1134"/>
        <w:jc w:val="both"/>
        <w:rPr>
          <w:rFonts w:ascii="Arial Narrow" w:hAnsi="Arial Narrow"/>
          <w:b w:val="0"/>
          <w:color w:val="auto"/>
          <w:sz w:val="24"/>
        </w:rPr>
      </w:pPr>
      <w:r w:rsidRPr="00100958">
        <w:rPr>
          <w:rFonts w:ascii="Arial Narrow" w:hAnsi="Arial Narrow"/>
          <w:b w:val="0"/>
          <w:color w:val="auto"/>
          <w:sz w:val="24"/>
        </w:rPr>
        <w:t xml:space="preserve">Oświadczenia lub dokumenty składane razem z ofertą: </w:t>
      </w:r>
    </w:p>
    <w:p w14:paraId="3965F270" w14:textId="77777777" w:rsidR="000D53AA" w:rsidRPr="00100958" w:rsidRDefault="000D53AA" w:rsidP="009D3325">
      <w:pPr>
        <w:pStyle w:val="Nagwek1"/>
        <w:numPr>
          <w:ilvl w:val="3"/>
          <w:numId w:val="1"/>
        </w:numPr>
        <w:spacing w:line="276" w:lineRule="auto"/>
        <w:jc w:val="both"/>
        <w:rPr>
          <w:rFonts w:ascii="Arial Narrow" w:hAnsi="Arial Narrow"/>
          <w:b w:val="0"/>
          <w:color w:val="auto"/>
          <w:sz w:val="24"/>
        </w:rPr>
      </w:pPr>
      <w:r w:rsidRPr="00100958">
        <w:rPr>
          <w:rFonts w:ascii="Arial Narrow" w:hAnsi="Arial Narrow"/>
          <w:b w:val="0"/>
          <w:color w:val="auto"/>
          <w:sz w:val="24"/>
        </w:rPr>
        <w:t xml:space="preserve">pełnomocnictwo, w przypadku, gdy ofertę lub załączone do niej oświadczenia lub dokumenty podpisuje pełnomocnik; </w:t>
      </w:r>
    </w:p>
    <w:p w14:paraId="17127527" w14:textId="77777777" w:rsidR="000D53AA" w:rsidRPr="00100958" w:rsidRDefault="000D53AA" w:rsidP="009D3325">
      <w:pPr>
        <w:pStyle w:val="Nagwek1"/>
        <w:numPr>
          <w:ilvl w:val="3"/>
          <w:numId w:val="1"/>
        </w:numPr>
        <w:spacing w:line="276" w:lineRule="auto"/>
        <w:jc w:val="both"/>
        <w:rPr>
          <w:rFonts w:ascii="Arial Narrow" w:hAnsi="Arial Narrow"/>
          <w:b w:val="0"/>
          <w:color w:val="auto"/>
          <w:sz w:val="24"/>
        </w:rPr>
      </w:pPr>
      <w:r w:rsidRPr="00100958">
        <w:rPr>
          <w:rFonts w:ascii="Arial Narrow" w:hAnsi="Arial Narrow"/>
          <w:b w:val="0"/>
          <w:color w:val="auto"/>
          <w:sz w:val="24"/>
        </w:rPr>
        <w:t xml:space="preserve">oświadczenie o niepodleganiu wykluczeniu i spełnianiu warunków udziału w postępowaniu, zgodne w treści z Załącznikiem nr 4 do SWZ, aktualne na dzień składania ofert, celem potwierdzenia, że Wykonawca nie podlega wykluczeniu z postępowania na podstawie art. 108 ust. 1 oraz art. 109 ust. 1 pkt 4, 5, 7-10 ustawy </w:t>
      </w:r>
      <w:proofErr w:type="spellStart"/>
      <w:r w:rsidRPr="00100958">
        <w:rPr>
          <w:rFonts w:ascii="Arial Narrow" w:hAnsi="Arial Narrow"/>
          <w:b w:val="0"/>
          <w:color w:val="auto"/>
          <w:sz w:val="24"/>
        </w:rPr>
        <w:t>pzp</w:t>
      </w:r>
      <w:proofErr w:type="spellEnd"/>
      <w:r w:rsidRPr="00100958">
        <w:rPr>
          <w:rFonts w:ascii="Arial Narrow" w:hAnsi="Arial Narrow"/>
          <w:b w:val="0"/>
          <w:color w:val="auto"/>
          <w:sz w:val="24"/>
        </w:rPr>
        <w:t xml:space="preserve"> oraz spełnia warunki udziału w postępowaniu określone w SWZ. W przypadku wspólnego ubiegania się o zamówienie przez Wykonawców oświadczenie składa każdy z Wykonawców wspólnie ubiegających się o zamówienie.</w:t>
      </w:r>
    </w:p>
    <w:p w14:paraId="3A251111" w14:textId="74FC6337" w:rsidR="000D53AA" w:rsidRPr="00100958" w:rsidRDefault="000D53AA" w:rsidP="009D3325">
      <w:pPr>
        <w:pStyle w:val="Nagwek1"/>
        <w:numPr>
          <w:ilvl w:val="3"/>
          <w:numId w:val="1"/>
        </w:numPr>
        <w:spacing w:line="276" w:lineRule="auto"/>
        <w:jc w:val="both"/>
        <w:rPr>
          <w:rFonts w:ascii="Arial Narrow" w:hAnsi="Arial Narrow"/>
          <w:b w:val="0"/>
          <w:color w:val="auto"/>
          <w:sz w:val="24"/>
        </w:rPr>
      </w:pPr>
      <w:r w:rsidRPr="00100958">
        <w:rPr>
          <w:rFonts w:ascii="Arial Narrow" w:hAnsi="Arial Narrow"/>
          <w:b w:val="0"/>
          <w:color w:val="auto"/>
          <w:sz w:val="24"/>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sidRPr="00100958">
        <w:rPr>
          <w:rFonts w:ascii="Arial Narrow" w:hAnsi="Arial Narrow"/>
          <w:b w:val="0"/>
          <w:color w:val="auto"/>
          <w:sz w:val="24"/>
        </w:rPr>
        <w:t xml:space="preserve"> zgodnie z Załącznikiem nr 4 do SWZ</w:t>
      </w:r>
    </w:p>
    <w:p w14:paraId="6996B2F9" w14:textId="77777777"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Oferta sporządzana jest w języku polskim, z zachowaniem postaci elektronicznej </w:t>
      </w:r>
      <w:r w:rsidRPr="00100958">
        <w:rPr>
          <w:rFonts w:ascii="Arial Narrow" w:hAnsi="Arial Narrow"/>
          <w:b w:val="0"/>
          <w:color w:val="auto"/>
          <w:sz w:val="24"/>
        </w:rPr>
        <w:br/>
        <w:t>w formacie danych: .pdf, .</w:t>
      </w:r>
      <w:proofErr w:type="spellStart"/>
      <w:r w:rsidRPr="00100958">
        <w:rPr>
          <w:rFonts w:ascii="Arial Narrow" w:hAnsi="Arial Narrow"/>
          <w:b w:val="0"/>
          <w:color w:val="auto"/>
          <w:sz w:val="24"/>
        </w:rPr>
        <w:t>doc</w:t>
      </w:r>
      <w:proofErr w:type="spellEnd"/>
      <w:r w:rsidRPr="00100958">
        <w:rPr>
          <w:rFonts w:ascii="Arial Narrow" w:hAnsi="Arial Narrow"/>
          <w:b w:val="0"/>
          <w:color w:val="auto"/>
          <w:sz w:val="24"/>
        </w:rPr>
        <w:t>, .</w:t>
      </w:r>
      <w:proofErr w:type="spellStart"/>
      <w:r w:rsidRPr="00100958">
        <w:rPr>
          <w:rFonts w:ascii="Arial Narrow" w:hAnsi="Arial Narrow"/>
          <w:b w:val="0"/>
          <w:color w:val="auto"/>
          <w:sz w:val="24"/>
        </w:rPr>
        <w:t>docx</w:t>
      </w:r>
      <w:proofErr w:type="spellEnd"/>
      <w:r w:rsidRPr="00100958">
        <w:rPr>
          <w:rFonts w:ascii="Arial Narrow" w:hAnsi="Arial Narrow"/>
          <w:b w:val="0"/>
          <w:color w:val="auto"/>
          <w:sz w:val="24"/>
        </w:rPr>
        <w:t>, .rtf, .</w:t>
      </w:r>
      <w:proofErr w:type="spellStart"/>
      <w:r w:rsidRPr="00100958">
        <w:rPr>
          <w:rFonts w:ascii="Arial Narrow" w:hAnsi="Arial Narrow"/>
          <w:b w:val="0"/>
          <w:color w:val="auto"/>
          <w:sz w:val="24"/>
        </w:rPr>
        <w:t>xps</w:t>
      </w:r>
      <w:proofErr w:type="spellEnd"/>
      <w:r w:rsidRPr="00100958">
        <w:rPr>
          <w:rFonts w:ascii="Arial Narrow" w:hAnsi="Arial Narrow"/>
          <w:b w:val="0"/>
          <w:color w:val="auto"/>
          <w:sz w:val="24"/>
        </w:rPr>
        <w:t>, .</w:t>
      </w:r>
      <w:proofErr w:type="spellStart"/>
      <w:r w:rsidRPr="00100958">
        <w:rPr>
          <w:rFonts w:ascii="Arial Narrow" w:hAnsi="Arial Narrow"/>
          <w:b w:val="0"/>
          <w:color w:val="auto"/>
          <w:sz w:val="24"/>
        </w:rPr>
        <w:t>odt</w:t>
      </w:r>
      <w:proofErr w:type="spellEnd"/>
      <w:r w:rsidRPr="00100958">
        <w:rPr>
          <w:rFonts w:ascii="Arial Narrow" w:hAnsi="Arial Narrow"/>
          <w:b w:val="0"/>
          <w:color w:val="auto"/>
          <w:sz w:val="24"/>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Oferta musi być podpisana przez osoby upoważnione do reprezentowania Wykonawcy (Wykonawców wspólnie ubiegających się o udzielenie zamówienia). Oznacza to, iż jeżeli z dokumentu(ów) określającego(</w:t>
      </w:r>
      <w:proofErr w:type="spellStart"/>
      <w:r w:rsidRPr="00100958">
        <w:rPr>
          <w:rFonts w:ascii="Arial Narrow" w:hAnsi="Arial Narrow"/>
          <w:b w:val="0"/>
          <w:color w:val="auto"/>
          <w:sz w:val="24"/>
        </w:rPr>
        <w:t>ych</w:t>
      </w:r>
      <w:proofErr w:type="spellEnd"/>
      <w:r w:rsidRPr="00100958">
        <w:rPr>
          <w:rFonts w:ascii="Arial Narrow" w:hAnsi="Arial Narrow"/>
          <w:b w:val="0"/>
          <w:color w:val="auto"/>
          <w:sz w:val="24"/>
        </w:rPr>
        <w:t xml:space="preserve">) status prawny Wykonawcy(ów) lub pełnomocnictwa (pełnomocnictw) wynika, iż do reprezentowania Wykonawcy(ów) upoważnionych jest łącznie kilka osób, dokumenty wchodzące w skład oferty muszą być podpisane przez wszystkie te osoby. </w:t>
      </w:r>
    </w:p>
    <w:p w14:paraId="13A9413E" w14:textId="77777777"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Upoważnienie osób podpisujących ofertę wynikać musi bezpośrednio </w:t>
      </w:r>
      <w:r w:rsidRPr="00100958">
        <w:rPr>
          <w:rFonts w:ascii="Arial Narrow" w:hAnsi="Arial Narrow"/>
          <w:b w:val="0"/>
          <w:color w:val="auto"/>
          <w:sz w:val="24"/>
        </w:rPr>
        <w:br/>
        <w:t xml:space="preserve">z dokumentów dołączonych do oferty. Oznacza to, że jeżeli upoważnienie takie </w:t>
      </w:r>
      <w:r w:rsidRPr="00100958">
        <w:rPr>
          <w:rFonts w:ascii="Arial Narrow" w:hAnsi="Arial Narrow"/>
          <w:b w:val="0"/>
          <w:color w:val="auto"/>
          <w:sz w:val="24"/>
        </w:rPr>
        <w:br/>
        <w:t xml:space="preserve">nie wynika wprost z dokumentu stwierdzającego status prawny Wykonawcy (odpisu z właściwego rejestru), to do oferty należy dołączyć stosowne pełnomocnictwo wystawione przez osoby do tego upoważnione. </w:t>
      </w:r>
    </w:p>
    <w:p w14:paraId="5F389D78" w14:textId="6714B7C7"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14:paraId="19FDFC68" w14:textId="137BC963"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Dokumenty potwierdzające uprawnienie do podpisania oferty oraz do podpisania lub poświadczenia za zgodność z oryginałem składanych oświadczeń lub dokumentów (inne niż </w:t>
      </w:r>
      <w:r w:rsidRPr="00100958">
        <w:rPr>
          <w:rFonts w:ascii="Arial Narrow" w:hAnsi="Arial Narrow"/>
          <w:b w:val="0"/>
          <w:color w:val="auto"/>
          <w:sz w:val="24"/>
        </w:rPr>
        <w:lastRenderedPageBreak/>
        <w:t>pełnomocnictwo) muszą być złożone w oryginale w postaci dokumentu elektronicznego albo cyfrowego odwzorowania tego dokumentu poświadczonego za zgodność z oryginałem.</w:t>
      </w:r>
    </w:p>
    <w:p w14:paraId="3FC8E644" w14:textId="77777777"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Wykonawca ponosi wszelkie koszty związane z przygotowaniem i złożeniem oferty. </w:t>
      </w:r>
    </w:p>
    <w:p w14:paraId="1936994B" w14:textId="0EE99ABB"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 w:val="0"/>
          <w:color w:val="auto"/>
          <w:sz w:val="24"/>
        </w:rPr>
        <w:t xml:space="preserve">W przypadku zastrzeżenia części oferty jako tajemnica przedsiębiorstwa </w:t>
      </w:r>
      <w:r w:rsidRPr="00100958">
        <w:rPr>
          <w:rFonts w:ascii="Arial Narrow" w:hAnsi="Arial Narrow"/>
          <w:b w:val="0"/>
          <w:color w:val="auto"/>
          <w:sz w:val="24"/>
        </w:rPr>
        <w:br/>
        <w:t xml:space="preserve">na podstawie art. </w:t>
      </w:r>
      <w:r w:rsidR="00C96D15" w:rsidRPr="00100958">
        <w:rPr>
          <w:rFonts w:ascii="Arial Narrow" w:hAnsi="Arial Narrow"/>
          <w:b w:val="0"/>
          <w:color w:val="auto"/>
          <w:sz w:val="24"/>
        </w:rPr>
        <w:t>1</w:t>
      </w:r>
      <w:r w:rsidRPr="00100958">
        <w:rPr>
          <w:rFonts w:ascii="Arial Narrow" w:hAnsi="Arial Narrow"/>
          <w:b w:val="0"/>
          <w:color w:val="auto"/>
          <w:sz w:val="24"/>
        </w:rPr>
        <w:t>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pliku „Załącznik stanowiący tajemnicę przedsiębiorstwa”.</w:t>
      </w:r>
    </w:p>
    <w:p w14:paraId="5EA39CE0" w14:textId="32E1C184" w:rsidR="000D53AA" w:rsidRPr="00100958" w:rsidRDefault="000D53AA" w:rsidP="00552FDA">
      <w:pPr>
        <w:pStyle w:val="Nagwek1"/>
        <w:numPr>
          <w:ilvl w:val="1"/>
          <w:numId w:val="1"/>
        </w:numPr>
        <w:spacing w:line="276" w:lineRule="auto"/>
        <w:ind w:left="567" w:hanging="567"/>
        <w:jc w:val="both"/>
        <w:rPr>
          <w:rFonts w:ascii="Arial Narrow" w:hAnsi="Arial Narrow"/>
          <w:bCs/>
          <w:color w:val="auto"/>
          <w:sz w:val="24"/>
        </w:rPr>
      </w:pPr>
      <w:r w:rsidRPr="00100958">
        <w:rPr>
          <w:rFonts w:ascii="Arial Narrow" w:hAnsi="Arial Narrow"/>
          <w:b w:val="0"/>
          <w:color w:val="auto"/>
          <w:sz w:val="24"/>
        </w:rPr>
        <w:t>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5C613EB" w14:textId="77777777" w:rsidR="000D53AA" w:rsidRPr="00100958" w:rsidRDefault="000D53AA" w:rsidP="00552FDA">
      <w:pPr>
        <w:pStyle w:val="Nagwek1"/>
        <w:numPr>
          <w:ilvl w:val="1"/>
          <w:numId w:val="1"/>
        </w:numPr>
        <w:spacing w:line="276" w:lineRule="auto"/>
        <w:ind w:left="567" w:hanging="567"/>
        <w:jc w:val="both"/>
        <w:rPr>
          <w:rFonts w:ascii="Arial Narrow" w:hAnsi="Arial Narrow"/>
          <w:b w:val="0"/>
          <w:color w:val="auto"/>
          <w:sz w:val="24"/>
        </w:rPr>
      </w:pPr>
      <w:r w:rsidRPr="00100958">
        <w:rPr>
          <w:rFonts w:ascii="Arial Narrow" w:hAnsi="Arial Narrow"/>
          <w:bCs/>
          <w:color w:val="auto"/>
          <w:sz w:val="24"/>
        </w:rPr>
        <w:t>OFERTA ZŁOŻONA WSPÓLNIE PRZEZ WYKONAWCÓW – KONSORCJUM</w:t>
      </w:r>
    </w:p>
    <w:p w14:paraId="5AF6F057" w14:textId="77777777" w:rsidR="000D53AA" w:rsidRPr="00100958" w:rsidRDefault="000D53AA" w:rsidP="009D3325">
      <w:pPr>
        <w:pStyle w:val="Nagwek1"/>
        <w:numPr>
          <w:ilvl w:val="2"/>
          <w:numId w:val="1"/>
        </w:numPr>
        <w:spacing w:line="276" w:lineRule="auto"/>
        <w:jc w:val="both"/>
        <w:rPr>
          <w:rFonts w:ascii="Arial Narrow" w:hAnsi="Arial Narrow"/>
          <w:b w:val="0"/>
          <w:color w:val="auto"/>
          <w:sz w:val="24"/>
        </w:rPr>
      </w:pPr>
      <w:r w:rsidRPr="00100958">
        <w:rPr>
          <w:rFonts w:ascii="Arial Narrow" w:hAnsi="Arial Narrow"/>
          <w:b w:val="0"/>
          <w:color w:val="auto"/>
          <w:sz w:val="24"/>
        </w:rPr>
        <w:t xml:space="preserve">Zamawiający dopuszcza możliwość składania oferty przez dwóch lub więcej Wykonawców (w ramach oferty wspólnej w rozumieniu art. 58 ustawy </w:t>
      </w:r>
      <w:proofErr w:type="spellStart"/>
      <w:r w:rsidRPr="00100958">
        <w:rPr>
          <w:rFonts w:ascii="Arial Narrow" w:hAnsi="Arial Narrow"/>
          <w:b w:val="0"/>
          <w:color w:val="auto"/>
          <w:sz w:val="24"/>
        </w:rPr>
        <w:t>Pzp</w:t>
      </w:r>
      <w:proofErr w:type="spellEnd"/>
      <w:r w:rsidRPr="00100958">
        <w:rPr>
          <w:rFonts w:ascii="Arial Narrow" w:hAnsi="Arial Narrow"/>
          <w:b w:val="0"/>
          <w:color w:val="auto"/>
          <w:sz w:val="24"/>
        </w:rPr>
        <w:t xml:space="preserve">) pod warunkiem, że taka oferta spełniać będzie następujące wymagania: </w:t>
      </w:r>
    </w:p>
    <w:p w14:paraId="4E6F2EDE" w14:textId="77777777" w:rsidR="000D53AA" w:rsidRPr="00100958" w:rsidRDefault="000D53AA" w:rsidP="00552FDA">
      <w:pPr>
        <w:pStyle w:val="Nagwek1"/>
        <w:numPr>
          <w:ilvl w:val="3"/>
          <w:numId w:val="1"/>
        </w:numPr>
        <w:spacing w:line="276" w:lineRule="auto"/>
        <w:ind w:left="2410" w:hanging="910"/>
        <w:jc w:val="both"/>
        <w:rPr>
          <w:rFonts w:ascii="Arial Narrow" w:hAnsi="Arial Narrow"/>
          <w:b w:val="0"/>
          <w:color w:val="auto"/>
          <w:sz w:val="24"/>
        </w:rPr>
      </w:pPr>
      <w:r w:rsidRPr="00100958">
        <w:rPr>
          <w:rFonts w:ascii="Arial Narrow" w:hAnsi="Arial Narrow"/>
          <w:b w:val="0"/>
          <w:color w:val="auto"/>
          <w:sz w:val="24"/>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100958" w:rsidRDefault="000D53AA" w:rsidP="00552FDA">
      <w:pPr>
        <w:pStyle w:val="Nagwek1"/>
        <w:numPr>
          <w:ilvl w:val="3"/>
          <w:numId w:val="1"/>
        </w:numPr>
        <w:spacing w:line="276" w:lineRule="auto"/>
        <w:ind w:left="2410" w:hanging="910"/>
        <w:jc w:val="both"/>
        <w:rPr>
          <w:rFonts w:ascii="Arial Narrow" w:hAnsi="Arial Narrow"/>
          <w:b w:val="0"/>
          <w:color w:val="auto"/>
          <w:sz w:val="24"/>
        </w:rPr>
      </w:pPr>
      <w:r w:rsidRPr="00100958">
        <w:rPr>
          <w:rFonts w:ascii="Arial Narrow" w:hAnsi="Arial Narrow"/>
          <w:b w:val="0"/>
          <w:color w:val="auto"/>
          <w:sz w:val="24"/>
        </w:rPr>
        <w:t xml:space="preserve">Wszelka korespondencja prowadzona będzie przez Zamawiającego wyłącznie z pełnomocnikiem, którego adres należy wpisać w Formularzu oferty. </w:t>
      </w:r>
    </w:p>
    <w:p w14:paraId="511F5F5D" w14:textId="77777777" w:rsidR="000D53AA" w:rsidRPr="00100958" w:rsidRDefault="000D53AA" w:rsidP="00552FDA">
      <w:pPr>
        <w:pStyle w:val="Nagwek1"/>
        <w:numPr>
          <w:ilvl w:val="3"/>
          <w:numId w:val="1"/>
        </w:numPr>
        <w:spacing w:line="276" w:lineRule="auto"/>
        <w:ind w:left="2410" w:hanging="910"/>
        <w:jc w:val="both"/>
        <w:rPr>
          <w:rFonts w:ascii="Arial Narrow" w:hAnsi="Arial Narrow"/>
          <w:b w:val="0"/>
          <w:color w:val="auto"/>
          <w:sz w:val="24"/>
        </w:rPr>
      </w:pPr>
      <w:r w:rsidRPr="00100958">
        <w:rPr>
          <w:rFonts w:ascii="Arial Narrow" w:hAnsi="Arial Narrow"/>
          <w:b w:val="0"/>
          <w:color w:val="auto"/>
          <w:sz w:val="24"/>
        </w:rPr>
        <w:t xml:space="preserve">.Pełnomocnictwo lub inny dokument (np. umowa konsorcjum, spółki cywilnej) z którego wynika takie pełnomocnictwo należy złożyć razem z ofertą. </w:t>
      </w:r>
    </w:p>
    <w:p w14:paraId="3B9A570A" w14:textId="77777777" w:rsidR="000D53AA" w:rsidRPr="00100958" w:rsidRDefault="000D53AA" w:rsidP="00552FDA">
      <w:pPr>
        <w:pStyle w:val="Nagwek1"/>
        <w:numPr>
          <w:ilvl w:val="3"/>
          <w:numId w:val="1"/>
        </w:numPr>
        <w:spacing w:line="276" w:lineRule="auto"/>
        <w:ind w:left="2410" w:hanging="910"/>
        <w:jc w:val="both"/>
        <w:rPr>
          <w:rFonts w:ascii="Arial Narrow" w:hAnsi="Arial Narrow"/>
          <w:b w:val="0"/>
          <w:color w:val="auto"/>
          <w:sz w:val="24"/>
        </w:rPr>
      </w:pPr>
      <w:r w:rsidRPr="00100958">
        <w:rPr>
          <w:rFonts w:ascii="Arial Narrow" w:hAnsi="Arial Narrow"/>
          <w:b w:val="0"/>
          <w:color w:val="auto"/>
          <w:sz w:val="24"/>
        </w:rPr>
        <w:t xml:space="preserve">W odniesieniu do warunków określonych w pkt 7.2 SWZ, wymagania te muszą być spełnione wspólnie przez Wykonawców składających ofertę wspólną (nie musi ich spełniać osobno każdy z Wykonawców składających ofertę wspólną). </w:t>
      </w:r>
    </w:p>
    <w:p w14:paraId="2B09F5D2" w14:textId="32147519" w:rsidR="000D53AA" w:rsidRPr="00100958" w:rsidRDefault="000D53AA" w:rsidP="00552FDA">
      <w:pPr>
        <w:pStyle w:val="Nagwek1"/>
        <w:numPr>
          <w:ilvl w:val="3"/>
          <w:numId w:val="1"/>
        </w:numPr>
        <w:spacing w:line="276" w:lineRule="auto"/>
        <w:ind w:left="2410" w:hanging="910"/>
        <w:jc w:val="both"/>
        <w:rPr>
          <w:rFonts w:ascii="Arial Narrow" w:hAnsi="Arial Narrow"/>
          <w:b w:val="0"/>
          <w:color w:val="auto"/>
          <w:sz w:val="24"/>
        </w:rPr>
      </w:pPr>
      <w:r w:rsidRPr="00100958">
        <w:rPr>
          <w:rFonts w:ascii="Arial Narrow" w:hAnsi="Arial Narrow"/>
          <w:b w:val="0"/>
          <w:color w:val="auto"/>
          <w:sz w:val="24"/>
        </w:rPr>
        <w:t xml:space="preserve">Każdy z Wykonawców wspólnie ubiegających się o zamówienie składa oświadczenie zgodne z treścią Załącznika Nr </w:t>
      </w:r>
      <w:r w:rsidR="00C0246D" w:rsidRPr="00100958">
        <w:rPr>
          <w:rFonts w:ascii="Arial Narrow" w:hAnsi="Arial Narrow"/>
          <w:b w:val="0"/>
          <w:color w:val="auto"/>
          <w:sz w:val="24"/>
        </w:rPr>
        <w:t>4</w:t>
      </w:r>
      <w:r w:rsidRPr="00100958">
        <w:rPr>
          <w:rFonts w:ascii="Arial Narrow" w:hAnsi="Arial Narrow"/>
          <w:b w:val="0"/>
          <w:color w:val="auto"/>
          <w:sz w:val="24"/>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sidRPr="00100958">
        <w:rPr>
          <w:rFonts w:ascii="Arial Narrow" w:hAnsi="Arial Narrow"/>
          <w:b w:val="0"/>
          <w:color w:val="auto"/>
          <w:sz w:val="24"/>
        </w:rPr>
        <w:t>Pzp</w:t>
      </w:r>
      <w:proofErr w:type="spellEnd"/>
      <w:r w:rsidRPr="00100958">
        <w:rPr>
          <w:rFonts w:ascii="Arial Narrow" w:hAnsi="Arial Narrow"/>
          <w:b w:val="0"/>
          <w:color w:val="auto"/>
          <w:sz w:val="24"/>
        </w:rPr>
        <w:t xml:space="preserve"> oraz spełnia warunki udziału w postępowaniu określone w SWZ w zakresie, w którym każdy z nich wykazuje brak podstaw wykluczenia z postępowania oraz spełnia warunki udziału w postępowaniu.</w:t>
      </w:r>
      <w:r w:rsidR="00C2713A" w:rsidRPr="00100958">
        <w:rPr>
          <w:rFonts w:ascii="Arial Narrow" w:hAnsi="Arial Narrow"/>
          <w:b w:val="0"/>
          <w:color w:val="auto"/>
          <w:sz w:val="24"/>
        </w:rPr>
        <w:t xml:space="preserve"> Dodatkowo członkowie Konsorcjum na podstawie art. 117 ust. 4 wskazują podziały zadań między podmiotami </w:t>
      </w:r>
      <w:r w:rsidR="00C2713A" w:rsidRPr="00100958">
        <w:rPr>
          <w:rFonts w:ascii="Arial Narrow" w:hAnsi="Arial Narrow"/>
          <w:b w:val="0"/>
          <w:color w:val="auto"/>
          <w:sz w:val="24"/>
        </w:rPr>
        <w:lastRenderedPageBreak/>
        <w:t xml:space="preserve">tworzącymi Konsorcjum, wzór oświadczenia znajduje się w Załączniku nr </w:t>
      </w:r>
      <w:r w:rsidR="004B275D" w:rsidRPr="00100958">
        <w:rPr>
          <w:rFonts w:ascii="Arial Narrow" w:hAnsi="Arial Narrow"/>
          <w:b w:val="0"/>
          <w:color w:val="auto"/>
          <w:sz w:val="24"/>
        </w:rPr>
        <w:t>8</w:t>
      </w:r>
      <w:r w:rsidR="00C2713A" w:rsidRPr="00100958">
        <w:rPr>
          <w:rFonts w:ascii="Arial Narrow" w:hAnsi="Arial Narrow"/>
          <w:b w:val="0"/>
          <w:color w:val="auto"/>
          <w:sz w:val="24"/>
        </w:rPr>
        <w:t xml:space="preserve"> do SWZ</w:t>
      </w:r>
    </w:p>
    <w:p w14:paraId="3828554D" w14:textId="1E2CC4ED" w:rsidR="000D53AA" w:rsidRPr="00100958" w:rsidRDefault="000D53AA" w:rsidP="009D3325">
      <w:pPr>
        <w:pStyle w:val="Nagwek1"/>
        <w:numPr>
          <w:ilvl w:val="2"/>
          <w:numId w:val="1"/>
        </w:numPr>
        <w:spacing w:line="276" w:lineRule="auto"/>
        <w:jc w:val="both"/>
        <w:rPr>
          <w:rFonts w:ascii="Arial Narrow" w:hAnsi="Arial Narrow"/>
          <w:b w:val="0"/>
          <w:color w:val="auto"/>
          <w:sz w:val="24"/>
        </w:rPr>
      </w:pPr>
      <w:r w:rsidRPr="00100958">
        <w:rPr>
          <w:rFonts w:ascii="Arial Narrow" w:hAnsi="Arial Narrow"/>
          <w:b w:val="0"/>
          <w:color w:val="auto"/>
          <w:sz w:val="24"/>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C2713A" w:rsidRPr="00100958">
        <w:rPr>
          <w:rFonts w:ascii="Arial Narrow" w:hAnsi="Arial Narrow"/>
          <w:b w:val="0"/>
          <w:color w:val="auto"/>
          <w:sz w:val="24"/>
        </w:rPr>
        <w:t xml:space="preserve"> Wzór oświadczenia został zawarty w Załączniku nr </w:t>
      </w:r>
      <w:r w:rsidR="004B275D" w:rsidRPr="00100958">
        <w:rPr>
          <w:rFonts w:ascii="Arial Narrow" w:hAnsi="Arial Narrow"/>
          <w:b w:val="0"/>
          <w:color w:val="auto"/>
          <w:sz w:val="24"/>
        </w:rPr>
        <w:t>8</w:t>
      </w:r>
      <w:r w:rsidR="00C2713A" w:rsidRPr="00100958">
        <w:rPr>
          <w:rFonts w:ascii="Arial Narrow" w:hAnsi="Arial Narrow"/>
          <w:b w:val="0"/>
          <w:color w:val="auto"/>
          <w:sz w:val="24"/>
        </w:rPr>
        <w:t xml:space="preserve"> do SWZ</w:t>
      </w:r>
    </w:p>
    <w:p w14:paraId="7E5D46E8" w14:textId="5EEFC3CD" w:rsidR="000D53AA" w:rsidRPr="00100958" w:rsidRDefault="000D53AA" w:rsidP="009D3325">
      <w:pPr>
        <w:pStyle w:val="Nagwek1"/>
        <w:numPr>
          <w:ilvl w:val="2"/>
          <w:numId w:val="1"/>
        </w:numPr>
        <w:spacing w:line="276" w:lineRule="auto"/>
        <w:jc w:val="both"/>
        <w:rPr>
          <w:rFonts w:ascii="Arial Narrow" w:hAnsi="Arial Narrow"/>
          <w:b w:val="0"/>
          <w:color w:val="auto"/>
          <w:sz w:val="24"/>
        </w:rPr>
      </w:pPr>
      <w:r w:rsidRPr="00100958">
        <w:rPr>
          <w:rFonts w:ascii="Arial Narrow" w:hAnsi="Arial Narrow"/>
          <w:color w:val="auto"/>
          <w:sz w:val="24"/>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w:t>
      </w:r>
      <w:r w:rsidR="00E01CB2" w:rsidRPr="00100958">
        <w:rPr>
          <w:rFonts w:ascii="Arial Narrow" w:hAnsi="Arial Narrow"/>
          <w:color w:val="auto"/>
          <w:sz w:val="24"/>
        </w:rPr>
        <w:t>§</w:t>
      </w:r>
      <w:r w:rsidRPr="00100958">
        <w:rPr>
          <w:rFonts w:ascii="Arial Narrow" w:hAnsi="Arial Narrow"/>
          <w:color w:val="auto"/>
          <w:sz w:val="24"/>
        </w:rPr>
        <w:t xml:space="preserve"> 2 ustawy z dnia 14 lutego 1991r. </w:t>
      </w:r>
      <w:r w:rsidRPr="00100958">
        <w:rPr>
          <w:rFonts w:ascii="Arial Narrow" w:hAnsi="Arial Narrow"/>
          <w:b w:val="0"/>
          <w:color w:val="auto"/>
          <w:sz w:val="24"/>
        </w:rPr>
        <w:t xml:space="preserve">- </w:t>
      </w:r>
      <w:r w:rsidRPr="00100958">
        <w:rPr>
          <w:rFonts w:ascii="Arial Narrow" w:hAnsi="Arial Narrow"/>
          <w:color w:val="auto"/>
          <w:sz w:val="24"/>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100958" w:rsidRDefault="000D53AA" w:rsidP="00552FDA">
      <w:pPr>
        <w:pStyle w:val="Akapitzlist"/>
        <w:widowControl w:val="0"/>
        <w:numPr>
          <w:ilvl w:val="1"/>
          <w:numId w:val="1"/>
        </w:numPr>
        <w:spacing w:line="276" w:lineRule="auto"/>
        <w:ind w:left="567" w:hanging="567"/>
        <w:jc w:val="both"/>
        <w:rPr>
          <w:rFonts w:ascii="Arial Narrow" w:hAnsi="Arial Narrow" w:cs="Arial"/>
        </w:rPr>
      </w:pPr>
      <w:r w:rsidRPr="00100958">
        <w:rPr>
          <w:rFonts w:ascii="Arial Narrow" w:hAnsi="Arial Narrow" w:cs="Arial"/>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100958">
        <w:rPr>
          <w:rFonts w:ascii="Arial Narrow" w:hAnsi="Arial Narrow" w:cs="Arial"/>
        </w:rPr>
        <w:t>Pzp</w:t>
      </w:r>
      <w:proofErr w:type="spellEnd"/>
      <w:r w:rsidRPr="00100958">
        <w:rPr>
          <w:rFonts w:ascii="Arial Narrow" w:hAnsi="Arial Narrow" w:cs="Arial"/>
        </w:rPr>
        <w:t>.</w:t>
      </w:r>
    </w:p>
    <w:p w14:paraId="282CACFE" w14:textId="77777777" w:rsidR="000D53AA" w:rsidRPr="00100958" w:rsidRDefault="000D53AA" w:rsidP="00552FDA">
      <w:pPr>
        <w:pStyle w:val="Akapitzlist"/>
        <w:widowControl w:val="0"/>
        <w:numPr>
          <w:ilvl w:val="1"/>
          <w:numId w:val="1"/>
        </w:numPr>
        <w:spacing w:line="276" w:lineRule="auto"/>
        <w:ind w:left="567" w:hanging="567"/>
        <w:jc w:val="both"/>
        <w:rPr>
          <w:rFonts w:ascii="Arial Narrow" w:hAnsi="Arial Narrow" w:cs="Arial"/>
        </w:rPr>
      </w:pPr>
      <w:r w:rsidRPr="00100958">
        <w:rPr>
          <w:rFonts w:ascii="Arial Narrow" w:hAnsi="Arial Narrow" w:cs="Arial"/>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100958" w:rsidRDefault="000D53AA" w:rsidP="00552FDA">
      <w:pPr>
        <w:pStyle w:val="Akapitzlist"/>
        <w:widowControl w:val="0"/>
        <w:numPr>
          <w:ilvl w:val="1"/>
          <w:numId w:val="1"/>
        </w:numPr>
        <w:spacing w:line="276" w:lineRule="auto"/>
        <w:ind w:left="567" w:hanging="567"/>
        <w:jc w:val="both"/>
        <w:rPr>
          <w:rFonts w:ascii="Arial Narrow" w:hAnsi="Arial Narrow" w:cs="Arial"/>
        </w:rPr>
      </w:pPr>
      <w:r w:rsidRPr="00100958">
        <w:rPr>
          <w:rFonts w:ascii="Arial Narrow" w:hAnsi="Arial Narrow" w:cs="Arial"/>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sidRPr="00100958">
        <w:rPr>
          <w:rFonts w:ascii="Arial Narrow" w:hAnsi="Arial Narrow" w:cs="Arial"/>
        </w:rPr>
        <w:t>MiniPortal</w:t>
      </w:r>
      <w:proofErr w:type="spellEnd"/>
      <w:r w:rsidR="00C0246D" w:rsidRPr="00100958">
        <w:rPr>
          <w:rFonts w:ascii="Arial Narrow" w:hAnsi="Arial Narrow" w:cs="Arial"/>
        </w:rPr>
        <w:t xml:space="preserve"> za pomocą skrzynki </w:t>
      </w:r>
      <w:proofErr w:type="spellStart"/>
      <w:r w:rsidR="00C0246D" w:rsidRPr="00100958">
        <w:rPr>
          <w:rFonts w:ascii="Arial Narrow" w:hAnsi="Arial Narrow" w:cs="Arial"/>
        </w:rPr>
        <w:t>ePUAP</w:t>
      </w:r>
      <w:proofErr w:type="spellEnd"/>
      <w:r w:rsidR="00C0246D" w:rsidRPr="00100958">
        <w:rPr>
          <w:rFonts w:ascii="Arial Narrow" w:hAnsi="Arial Narrow" w:cs="Arial"/>
        </w:rPr>
        <w:t>.</w:t>
      </w:r>
    </w:p>
    <w:p w14:paraId="664CA24C" w14:textId="77777777" w:rsidR="00D86C0D" w:rsidRPr="00100958" w:rsidRDefault="00D86C0D" w:rsidP="00A32E1B">
      <w:pPr>
        <w:tabs>
          <w:tab w:val="left" w:pos="540"/>
        </w:tabs>
        <w:spacing w:line="276" w:lineRule="auto"/>
        <w:jc w:val="both"/>
        <w:rPr>
          <w:rFonts w:ascii="Arial Narrow" w:hAnsi="Arial Narrow" w:cs="Arial"/>
        </w:rPr>
      </w:pPr>
    </w:p>
    <w:p w14:paraId="24FB20AB" w14:textId="2F10C8BF" w:rsidR="00C914D8" w:rsidRPr="00100958" w:rsidRDefault="00D96B46" w:rsidP="009D3325">
      <w:pPr>
        <w:pStyle w:val="Nagwek1"/>
        <w:numPr>
          <w:ilvl w:val="0"/>
          <w:numId w:val="1"/>
        </w:numPr>
        <w:spacing w:line="276" w:lineRule="auto"/>
        <w:jc w:val="both"/>
        <w:rPr>
          <w:rFonts w:ascii="Arial Narrow" w:hAnsi="Arial Narrow"/>
          <w:bCs/>
          <w:sz w:val="24"/>
        </w:rPr>
      </w:pPr>
      <w:bookmarkStart w:id="12" w:name="_Toc462902742"/>
      <w:r w:rsidRPr="00100958">
        <w:rPr>
          <w:rFonts w:ascii="Arial Narrow" w:hAnsi="Arial Narrow"/>
          <w:bCs/>
          <w:sz w:val="24"/>
        </w:rPr>
        <w:lastRenderedPageBreak/>
        <w:t xml:space="preserve">TRYB, </w:t>
      </w:r>
      <w:r w:rsidR="00C914D8" w:rsidRPr="00100958">
        <w:rPr>
          <w:rFonts w:ascii="Arial Narrow" w:hAnsi="Arial Narrow"/>
          <w:bCs/>
          <w:sz w:val="24"/>
        </w:rPr>
        <w:t>MIEJSCE ORAZ TERMIN SKŁADANIA I OTWARCIA OFERT</w:t>
      </w:r>
      <w:bookmarkEnd w:id="12"/>
    </w:p>
    <w:p w14:paraId="5120F88B" w14:textId="77777777" w:rsidR="00EF568A" w:rsidRPr="00100958" w:rsidRDefault="00EF568A" w:rsidP="00A32E1B">
      <w:pPr>
        <w:spacing w:line="276" w:lineRule="auto"/>
        <w:rPr>
          <w:rFonts w:ascii="Arial Narrow" w:hAnsi="Arial Narrow" w:cs="Arial"/>
        </w:rPr>
      </w:pPr>
    </w:p>
    <w:p w14:paraId="78EBBDB7" w14:textId="60E15AFF" w:rsidR="004A61AD" w:rsidRPr="00100958" w:rsidRDefault="004A61AD" w:rsidP="00100958">
      <w:pPr>
        <w:pStyle w:val="Akapitzlist"/>
        <w:numPr>
          <w:ilvl w:val="1"/>
          <w:numId w:val="1"/>
        </w:numPr>
        <w:tabs>
          <w:tab w:val="left" w:pos="567"/>
        </w:tabs>
        <w:spacing w:line="276" w:lineRule="auto"/>
        <w:ind w:left="567" w:right="23" w:hanging="426"/>
        <w:jc w:val="both"/>
        <w:rPr>
          <w:rFonts w:ascii="Arial Narrow" w:hAnsi="Arial Narrow" w:cs="Arial"/>
          <w:color w:val="FF0000"/>
        </w:rPr>
      </w:pPr>
      <w:r w:rsidRPr="00100958">
        <w:rPr>
          <w:rFonts w:ascii="Arial Narrow" w:hAnsi="Arial Narrow" w:cs="Arial"/>
          <w:b/>
          <w:color w:val="FF0000"/>
          <w:u w:val="single"/>
        </w:rPr>
        <w:t>Ofertę</w:t>
      </w:r>
      <w:r w:rsidR="0030453A" w:rsidRPr="00100958">
        <w:rPr>
          <w:rFonts w:ascii="Arial Narrow" w:hAnsi="Arial Narrow" w:cs="Arial"/>
          <w:b/>
          <w:color w:val="FF0000"/>
          <w:u w:val="single"/>
        </w:rPr>
        <w:t xml:space="preserve"> w formie</w:t>
      </w:r>
      <w:r w:rsidR="0030453A" w:rsidRPr="00100958">
        <w:rPr>
          <w:rFonts w:ascii="Arial Narrow" w:hAnsi="Arial Narrow" w:cs="Arial"/>
          <w:color w:val="FF0000"/>
          <w:u w:val="single"/>
        </w:rPr>
        <w:t xml:space="preserve"> </w:t>
      </w:r>
      <w:r w:rsidR="0030453A" w:rsidRPr="00100958">
        <w:rPr>
          <w:rFonts w:ascii="Arial Narrow" w:hAnsi="Arial Narrow" w:cs="Arial"/>
          <w:b/>
          <w:color w:val="FF0000"/>
          <w:u w:val="single"/>
        </w:rPr>
        <w:t>elektronicznej</w:t>
      </w:r>
      <w:r w:rsidR="0030453A" w:rsidRPr="00100958">
        <w:rPr>
          <w:rFonts w:ascii="Arial Narrow" w:hAnsi="Arial Narrow" w:cs="Arial"/>
          <w:color w:val="FF0000"/>
        </w:rPr>
        <w:t xml:space="preserve"> </w:t>
      </w:r>
      <w:r w:rsidRPr="00100958">
        <w:rPr>
          <w:rFonts w:ascii="Arial Narrow" w:hAnsi="Arial Narrow" w:cs="Arial"/>
        </w:rPr>
        <w:t xml:space="preserve">wraz z wymaganymi dokumentami należy zamieścić na </w:t>
      </w:r>
      <w:r w:rsidR="003D446A" w:rsidRPr="00100958">
        <w:rPr>
          <w:rFonts w:ascii="Arial Narrow" w:hAnsi="Arial Narrow" w:cs="Arial"/>
        </w:rPr>
        <w:t xml:space="preserve">Zamawiającego </w:t>
      </w:r>
      <w:r w:rsidRPr="00100958">
        <w:rPr>
          <w:rFonts w:ascii="Arial Narrow" w:hAnsi="Arial Narrow" w:cs="Arial"/>
        </w:rPr>
        <w:t xml:space="preserve"> pod adresem: </w:t>
      </w:r>
      <w:r w:rsidR="00221B24" w:rsidRPr="00100958">
        <w:rPr>
          <w:rFonts w:ascii="Arial Narrow" w:hAnsi="Arial Narrow" w:cs="Arial"/>
        </w:rPr>
        <w:t xml:space="preserve"> </w:t>
      </w:r>
      <w:hyperlink r:id="rId13" w:history="1">
        <w:r w:rsidR="00221B24" w:rsidRPr="00100958">
          <w:rPr>
            <w:rStyle w:val="Hipercze"/>
            <w:rFonts w:ascii="Arial Narrow" w:hAnsi="Arial Narrow" w:cs="Arial"/>
            <w:b/>
            <w:bCs/>
          </w:rPr>
          <w:t>https://miniportal.uzp.gov.pl/</w:t>
        </w:r>
      </w:hyperlink>
      <w:r w:rsidR="00221B24" w:rsidRPr="00100958">
        <w:rPr>
          <w:rFonts w:ascii="Arial Narrow" w:hAnsi="Arial Narrow" w:cs="Arial"/>
          <w:b/>
          <w:bCs/>
        </w:rPr>
        <w:t xml:space="preserve"> </w:t>
      </w:r>
    </w:p>
    <w:p w14:paraId="5EF2C442" w14:textId="36342F02" w:rsidR="00F74CB4" w:rsidRPr="00100958" w:rsidRDefault="00F74CB4" w:rsidP="00100958">
      <w:pPr>
        <w:pStyle w:val="Akapitzlist"/>
        <w:tabs>
          <w:tab w:val="left" w:pos="567"/>
        </w:tabs>
        <w:spacing w:line="276" w:lineRule="auto"/>
        <w:ind w:left="567" w:right="23" w:hanging="426"/>
        <w:jc w:val="both"/>
        <w:rPr>
          <w:rFonts w:ascii="Arial Narrow" w:hAnsi="Arial Narrow" w:cs="Arial"/>
          <w:color w:val="FF0000"/>
        </w:rPr>
      </w:pPr>
      <w:r w:rsidRPr="00100958">
        <w:rPr>
          <w:rFonts w:ascii="Arial Narrow" w:hAnsi="Arial Narrow" w:cs="Arial"/>
          <w:color w:val="FF0000"/>
        </w:rPr>
        <w:tab/>
      </w:r>
      <w:r w:rsidRPr="00100958">
        <w:rPr>
          <w:rFonts w:ascii="Arial Narrow" w:hAnsi="Arial Narrow" w:cs="Arial"/>
          <w:color w:val="FF0000"/>
        </w:rPr>
        <w:tab/>
      </w:r>
      <w:r w:rsidRPr="00100958">
        <w:rPr>
          <w:rFonts w:ascii="Arial Narrow" w:hAnsi="Arial Narrow" w:cs="Arial"/>
          <w:color w:val="FF0000"/>
        </w:rPr>
        <w:tab/>
      </w:r>
    </w:p>
    <w:p w14:paraId="76E9330B" w14:textId="70A7B242" w:rsidR="004A61AD" w:rsidRPr="00100958" w:rsidRDefault="00FB6BBE" w:rsidP="00100958">
      <w:pPr>
        <w:pStyle w:val="Akapitzlist"/>
        <w:tabs>
          <w:tab w:val="left" w:pos="567"/>
        </w:tabs>
        <w:spacing w:line="276" w:lineRule="auto"/>
        <w:ind w:left="567" w:right="23" w:hanging="426"/>
        <w:jc w:val="center"/>
        <w:rPr>
          <w:rFonts w:ascii="Arial Narrow" w:hAnsi="Arial Narrow" w:cs="Arial"/>
          <w:b/>
          <w:color w:val="FF0000"/>
        </w:rPr>
      </w:pPr>
      <w:r w:rsidRPr="00100958">
        <w:rPr>
          <w:rFonts w:ascii="Arial Narrow" w:hAnsi="Arial Narrow" w:cs="Arial"/>
          <w:b/>
        </w:rPr>
        <w:t xml:space="preserve">do dnia </w:t>
      </w:r>
      <w:r w:rsidR="005B37BB">
        <w:rPr>
          <w:rFonts w:ascii="Arial Narrow" w:hAnsi="Arial Narrow" w:cs="Arial"/>
          <w:b/>
        </w:rPr>
        <w:t>27.08.</w:t>
      </w:r>
      <w:r w:rsidR="004A61AD" w:rsidRPr="00100958">
        <w:rPr>
          <w:rFonts w:ascii="Arial Narrow" w:hAnsi="Arial Narrow" w:cs="Arial"/>
          <w:b/>
        </w:rPr>
        <w:t>202</w:t>
      </w:r>
      <w:r w:rsidR="00941463" w:rsidRPr="00100958">
        <w:rPr>
          <w:rFonts w:ascii="Arial Narrow" w:hAnsi="Arial Narrow" w:cs="Arial"/>
          <w:b/>
        </w:rPr>
        <w:t>1</w:t>
      </w:r>
      <w:r w:rsidR="004A61AD" w:rsidRPr="00100958">
        <w:rPr>
          <w:rFonts w:ascii="Arial Narrow" w:hAnsi="Arial Narrow" w:cs="Arial"/>
          <w:b/>
        </w:rPr>
        <w:t xml:space="preserve"> r. do godziny </w:t>
      </w:r>
      <w:r w:rsidR="00864941" w:rsidRPr="00100958">
        <w:rPr>
          <w:rFonts w:ascii="Arial Narrow" w:hAnsi="Arial Narrow" w:cs="Arial"/>
          <w:b/>
        </w:rPr>
        <w:t>1</w:t>
      </w:r>
      <w:r w:rsidR="00714C9E" w:rsidRPr="00100958">
        <w:rPr>
          <w:rFonts w:ascii="Arial Narrow" w:hAnsi="Arial Narrow" w:cs="Arial"/>
          <w:b/>
        </w:rPr>
        <w:t>2</w:t>
      </w:r>
      <w:r w:rsidR="004A61AD" w:rsidRPr="00100958">
        <w:rPr>
          <w:rFonts w:ascii="Arial Narrow" w:hAnsi="Arial Narrow" w:cs="Arial"/>
          <w:b/>
        </w:rPr>
        <w:t>:00.</w:t>
      </w:r>
    </w:p>
    <w:p w14:paraId="2FAB0D5E" w14:textId="4A0784CB" w:rsidR="00221B24" w:rsidRPr="00100958" w:rsidRDefault="004A61AD" w:rsidP="00100958">
      <w:pPr>
        <w:pStyle w:val="Akapitzlist"/>
        <w:numPr>
          <w:ilvl w:val="1"/>
          <w:numId w:val="1"/>
        </w:numPr>
        <w:tabs>
          <w:tab w:val="left" w:pos="567"/>
        </w:tabs>
        <w:spacing w:line="276" w:lineRule="auto"/>
        <w:ind w:left="567" w:right="23" w:hanging="426"/>
        <w:jc w:val="both"/>
        <w:rPr>
          <w:rFonts w:ascii="Arial Narrow" w:hAnsi="Arial Narrow" w:cs="Arial"/>
        </w:rPr>
      </w:pPr>
      <w:r w:rsidRPr="00100958">
        <w:rPr>
          <w:rFonts w:ascii="Arial Narrow" w:hAnsi="Arial Narrow" w:cs="Arial"/>
        </w:rPr>
        <w:t xml:space="preserve">O terminie złożenia oferty decyduje czas pełnego przeprocesowania transakcji </w:t>
      </w:r>
      <w:r w:rsidR="00FB6BBE" w:rsidRPr="00100958">
        <w:rPr>
          <w:rFonts w:ascii="Arial Narrow" w:hAnsi="Arial Narrow" w:cs="Arial"/>
        </w:rPr>
        <w:br/>
      </w:r>
      <w:r w:rsidRPr="00100958">
        <w:rPr>
          <w:rFonts w:ascii="Arial Narrow" w:hAnsi="Arial Narrow" w:cs="Arial"/>
        </w:rPr>
        <w:t xml:space="preserve">na </w:t>
      </w:r>
      <w:proofErr w:type="spellStart"/>
      <w:r w:rsidR="009B2A06" w:rsidRPr="00100958">
        <w:rPr>
          <w:rFonts w:ascii="Arial Narrow" w:hAnsi="Arial Narrow" w:cs="Arial"/>
        </w:rPr>
        <w:t>MiniPortalu</w:t>
      </w:r>
      <w:proofErr w:type="spellEnd"/>
      <w:r w:rsidRPr="00100958">
        <w:rPr>
          <w:rFonts w:ascii="Arial Narrow" w:hAnsi="Arial Narrow" w:cs="Arial"/>
        </w:rPr>
        <w:t>.</w:t>
      </w:r>
      <w:r w:rsidR="00221B24" w:rsidRPr="00100958">
        <w:rPr>
          <w:rFonts w:ascii="Arial Narrow" w:hAnsi="Arial Narrow" w:cs="Arial"/>
        </w:rPr>
        <w:t xml:space="preserve"> </w:t>
      </w:r>
    </w:p>
    <w:p w14:paraId="6B5823D4" w14:textId="093CB9CA" w:rsidR="004A61AD" w:rsidRPr="00100958" w:rsidRDefault="00221B24" w:rsidP="00100958">
      <w:pPr>
        <w:pStyle w:val="Akapitzlist"/>
        <w:numPr>
          <w:ilvl w:val="1"/>
          <w:numId w:val="1"/>
        </w:numPr>
        <w:tabs>
          <w:tab w:val="left" w:pos="567"/>
        </w:tabs>
        <w:spacing w:line="276" w:lineRule="auto"/>
        <w:ind w:left="567" w:right="23" w:hanging="426"/>
        <w:jc w:val="both"/>
        <w:rPr>
          <w:rFonts w:ascii="Arial Narrow" w:hAnsi="Arial Narrow" w:cs="Arial"/>
        </w:rPr>
      </w:pPr>
      <w:r w:rsidRPr="00100958">
        <w:rPr>
          <w:rFonts w:ascii="Arial Narrow" w:hAnsi="Arial Narrow" w:cs="Arial"/>
        </w:rPr>
        <w:t xml:space="preserve">Otwarcie ofert następuje poprzez użycie mechanizmu do odszyfrowania ofert dostępnego po zalogowaniu w zakładce Deszyfrowanie na </w:t>
      </w:r>
      <w:proofErr w:type="spellStart"/>
      <w:r w:rsidRPr="00100958">
        <w:rPr>
          <w:rFonts w:ascii="Arial Narrow" w:hAnsi="Arial Narrow" w:cs="Arial"/>
        </w:rPr>
        <w:t>miniPortalu</w:t>
      </w:r>
      <w:proofErr w:type="spellEnd"/>
      <w:r w:rsidRPr="00100958">
        <w:rPr>
          <w:rFonts w:ascii="Arial Narrow" w:hAnsi="Arial Narrow" w:cs="Arial"/>
        </w:rPr>
        <w:t xml:space="preserve"> i następuje poprzez wskazanie pliku do odszyfrowania.</w:t>
      </w:r>
      <w:r w:rsidR="004A61AD" w:rsidRPr="00100958">
        <w:rPr>
          <w:rFonts w:ascii="Arial Narrow" w:hAnsi="Arial Narrow" w:cs="Arial"/>
        </w:rPr>
        <w:t xml:space="preserve"> </w:t>
      </w:r>
    </w:p>
    <w:p w14:paraId="2F637F84" w14:textId="77777777" w:rsidR="004A61AD" w:rsidRPr="00100958" w:rsidRDefault="004A61AD" w:rsidP="00100958">
      <w:pPr>
        <w:pStyle w:val="Akapitzlist"/>
        <w:numPr>
          <w:ilvl w:val="1"/>
          <w:numId w:val="1"/>
        </w:numPr>
        <w:tabs>
          <w:tab w:val="left" w:pos="567"/>
        </w:tabs>
        <w:spacing w:line="276" w:lineRule="auto"/>
        <w:ind w:left="567" w:right="23" w:hanging="426"/>
        <w:jc w:val="both"/>
        <w:rPr>
          <w:rFonts w:ascii="Arial Narrow" w:hAnsi="Arial Narrow" w:cs="Arial"/>
          <w:color w:val="FF0000"/>
        </w:rPr>
      </w:pPr>
      <w:r w:rsidRPr="00100958">
        <w:rPr>
          <w:rFonts w:ascii="Arial Narrow" w:hAnsi="Arial Narrow" w:cs="Arial"/>
        </w:rPr>
        <w:t>Po upływie terminu składania ofert dodanie oferty lub inne czynności zmierzające do złożenia oferty nie będą możliwe.</w:t>
      </w:r>
    </w:p>
    <w:p w14:paraId="1DFF46BD" w14:textId="1BF2375E" w:rsidR="004A61AD" w:rsidRPr="00100958" w:rsidRDefault="00941463" w:rsidP="00100958">
      <w:pPr>
        <w:pStyle w:val="Akapitzlist"/>
        <w:numPr>
          <w:ilvl w:val="1"/>
          <w:numId w:val="1"/>
        </w:numPr>
        <w:tabs>
          <w:tab w:val="left" w:pos="567"/>
        </w:tabs>
        <w:spacing w:line="276" w:lineRule="auto"/>
        <w:ind w:left="567" w:hanging="426"/>
        <w:jc w:val="both"/>
        <w:rPr>
          <w:rFonts w:ascii="Arial Narrow" w:hAnsi="Arial Narrow" w:cs="Arial"/>
        </w:rPr>
      </w:pPr>
      <w:r w:rsidRPr="00100958">
        <w:rPr>
          <w:rFonts w:ascii="Arial Narrow" w:hAnsi="Arial Narrow" w:cs="Arial"/>
        </w:rPr>
        <w:t xml:space="preserve">Otwarcie ofert odbędzie się w dniu </w:t>
      </w:r>
      <w:r w:rsidR="005B37BB">
        <w:rPr>
          <w:rFonts w:ascii="Arial Narrow" w:hAnsi="Arial Narrow" w:cs="Arial"/>
          <w:b/>
          <w:bCs/>
        </w:rPr>
        <w:t>27.08.</w:t>
      </w:r>
      <w:r w:rsidRPr="00100958">
        <w:rPr>
          <w:rFonts w:ascii="Arial Narrow" w:hAnsi="Arial Narrow" w:cs="Arial"/>
          <w:b/>
          <w:bCs/>
        </w:rPr>
        <w:t xml:space="preserve"> 2021 r. o godzinie 1</w:t>
      </w:r>
      <w:r w:rsidR="00714C9E" w:rsidRPr="00100958">
        <w:rPr>
          <w:rFonts w:ascii="Arial Narrow" w:hAnsi="Arial Narrow" w:cs="Arial"/>
          <w:b/>
          <w:bCs/>
        </w:rPr>
        <w:t>2</w:t>
      </w:r>
      <w:r w:rsidRPr="00100958">
        <w:rPr>
          <w:rFonts w:ascii="Arial Narrow" w:hAnsi="Arial Narrow" w:cs="Arial"/>
          <w:b/>
          <w:bCs/>
        </w:rPr>
        <w:t>:</w:t>
      </w:r>
      <w:r w:rsidR="00F74CB4" w:rsidRPr="00100958">
        <w:rPr>
          <w:rFonts w:ascii="Arial Narrow" w:hAnsi="Arial Narrow" w:cs="Arial"/>
          <w:b/>
          <w:bCs/>
        </w:rPr>
        <w:t>1</w:t>
      </w:r>
      <w:r w:rsidRPr="00100958">
        <w:rPr>
          <w:rFonts w:ascii="Arial Narrow" w:hAnsi="Arial Narrow" w:cs="Arial"/>
          <w:b/>
          <w:bCs/>
        </w:rPr>
        <w:t>5.</w:t>
      </w:r>
    </w:p>
    <w:p w14:paraId="3F0D714E" w14:textId="5F4B3043" w:rsidR="00941463" w:rsidRPr="00100958" w:rsidRDefault="00941463" w:rsidP="00100958">
      <w:pPr>
        <w:pStyle w:val="Akapitzlist"/>
        <w:numPr>
          <w:ilvl w:val="1"/>
          <w:numId w:val="1"/>
        </w:numPr>
        <w:tabs>
          <w:tab w:val="left" w:pos="567"/>
        </w:tabs>
        <w:spacing w:line="276" w:lineRule="auto"/>
        <w:ind w:left="567" w:hanging="426"/>
        <w:jc w:val="both"/>
        <w:rPr>
          <w:rFonts w:ascii="Arial Narrow" w:hAnsi="Arial Narrow" w:cs="Arial"/>
        </w:rPr>
      </w:pPr>
      <w:r w:rsidRPr="00100958">
        <w:rPr>
          <w:rFonts w:ascii="Arial Narrow" w:hAnsi="Arial Narrow" w:cs="Arial"/>
        </w:rPr>
        <w:t>Zamawiający, najpóźniej przed otwarciem ofert, udostępni na stronie internetowej prowadzonego postepowanie informacje o kwocie, jaka</w:t>
      </w:r>
      <w:r w:rsidRPr="00100958">
        <w:rPr>
          <w:rFonts w:ascii="Arial" w:hAnsi="Arial" w:cs="Arial"/>
        </w:rPr>
        <w:t>̨</w:t>
      </w:r>
      <w:r w:rsidRPr="00100958">
        <w:rPr>
          <w:rFonts w:ascii="Arial Narrow" w:hAnsi="Arial Narrow" w:cs="Arial"/>
        </w:rPr>
        <w:t xml:space="preserve"> zamierza przeznaczyć</w:t>
      </w:r>
      <w:r w:rsidR="009B2A06" w:rsidRPr="00100958">
        <w:rPr>
          <w:rFonts w:ascii="Arial Narrow" w:hAnsi="Arial Narrow" w:cs="Arial"/>
        </w:rPr>
        <w:t xml:space="preserve"> </w:t>
      </w:r>
      <w:r w:rsidRPr="00100958">
        <w:rPr>
          <w:rFonts w:ascii="Arial Narrow" w:hAnsi="Arial Narrow" w:cs="Arial"/>
        </w:rPr>
        <w:t>na sfinansowanie zamówienia.</w:t>
      </w:r>
    </w:p>
    <w:p w14:paraId="35F68167" w14:textId="3ACA242B" w:rsidR="004A61AD" w:rsidRPr="00100958" w:rsidRDefault="00941463" w:rsidP="00100958">
      <w:pPr>
        <w:pStyle w:val="Akapitzlist"/>
        <w:numPr>
          <w:ilvl w:val="1"/>
          <w:numId w:val="1"/>
        </w:numPr>
        <w:tabs>
          <w:tab w:val="left" w:pos="567"/>
        </w:tabs>
        <w:spacing w:line="276" w:lineRule="auto"/>
        <w:ind w:left="567" w:right="23" w:hanging="426"/>
        <w:jc w:val="both"/>
        <w:rPr>
          <w:rFonts w:ascii="Arial Narrow" w:hAnsi="Arial Narrow" w:cs="Arial"/>
          <w:color w:val="FF0000"/>
        </w:rPr>
      </w:pPr>
      <w:r w:rsidRPr="00100958">
        <w:rPr>
          <w:rFonts w:ascii="Arial Narrow" w:hAnsi="Arial Narrow" w:cs="Arial"/>
        </w:rPr>
        <w:t>Niezwłocznie</w:t>
      </w:r>
      <w:r w:rsidR="004A61AD" w:rsidRPr="00100958">
        <w:rPr>
          <w:rFonts w:ascii="Arial Narrow" w:hAnsi="Arial Narrow" w:cs="Arial"/>
        </w:rPr>
        <w:t xml:space="preserve"> po otwarciu ofert, Zamawiający udostępni na </w:t>
      </w:r>
      <w:r w:rsidR="00EC1CFC" w:rsidRPr="00100958">
        <w:rPr>
          <w:rFonts w:ascii="Arial Narrow" w:hAnsi="Arial Narrow" w:cs="Arial"/>
        </w:rPr>
        <w:t xml:space="preserve">stronie internetowej prowadzonego </w:t>
      </w:r>
      <w:r w:rsidR="004A61AD" w:rsidRPr="00100958">
        <w:rPr>
          <w:rFonts w:ascii="Arial Narrow" w:hAnsi="Arial Narrow" w:cs="Arial"/>
          <w:color w:val="000000"/>
        </w:rPr>
        <w:t>informacje o</w:t>
      </w:r>
      <w:r w:rsidR="00EC1CFC" w:rsidRPr="00100958">
        <w:rPr>
          <w:rFonts w:ascii="Arial Narrow" w:hAnsi="Arial Narrow" w:cs="Arial"/>
          <w:color w:val="000000"/>
        </w:rPr>
        <w:t>:</w:t>
      </w:r>
      <w:r w:rsidR="004A61AD" w:rsidRPr="00100958">
        <w:rPr>
          <w:rFonts w:ascii="Arial Narrow" w:hAnsi="Arial Narrow" w:cs="Arial"/>
          <w:color w:val="000000"/>
        </w:rPr>
        <w:t xml:space="preserve"> </w:t>
      </w:r>
    </w:p>
    <w:p w14:paraId="4CCF2522" w14:textId="0A69A951" w:rsidR="004A61AD" w:rsidRPr="00100958" w:rsidRDefault="00EC1CFC" w:rsidP="00100958">
      <w:pPr>
        <w:pStyle w:val="Akapitzlist"/>
        <w:numPr>
          <w:ilvl w:val="0"/>
          <w:numId w:val="5"/>
        </w:numPr>
        <w:tabs>
          <w:tab w:val="left" w:pos="567"/>
        </w:tabs>
        <w:spacing w:line="276" w:lineRule="auto"/>
        <w:ind w:left="567" w:right="23" w:hanging="426"/>
        <w:jc w:val="both"/>
        <w:rPr>
          <w:rFonts w:ascii="Arial Narrow" w:hAnsi="Arial Narrow" w:cs="Arial"/>
          <w:color w:val="000000"/>
        </w:rPr>
      </w:pPr>
      <w:r w:rsidRPr="00100958">
        <w:rPr>
          <w:rFonts w:ascii="Arial Narrow" w:hAnsi="Arial Narrow" w:cs="Arial"/>
          <w:color w:val="000000"/>
        </w:rPr>
        <w:t>nazwach albo imionach i nazwiskach oraz siedzibach lub miejscach prowadzonej działalności gospodarczej albo miejscach zamieszkania wykonawców, których oferty zostały otwarte</w:t>
      </w:r>
      <w:r w:rsidR="004A61AD" w:rsidRPr="00100958">
        <w:rPr>
          <w:rFonts w:ascii="Arial Narrow" w:hAnsi="Arial Narrow" w:cs="Arial"/>
          <w:color w:val="000000"/>
        </w:rPr>
        <w:t xml:space="preserve">; </w:t>
      </w:r>
    </w:p>
    <w:p w14:paraId="129146C5" w14:textId="2C497FBE" w:rsidR="00EC1CFC" w:rsidRPr="00100958" w:rsidRDefault="00EC1CFC" w:rsidP="00100958">
      <w:pPr>
        <w:pStyle w:val="Akapitzlist"/>
        <w:numPr>
          <w:ilvl w:val="0"/>
          <w:numId w:val="5"/>
        </w:numPr>
        <w:tabs>
          <w:tab w:val="left" w:pos="567"/>
        </w:tabs>
        <w:spacing w:line="276" w:lineRule="auto"/>
        <w:ind w:left="567" w:right="23" w:hanging="426"/>
        <w:jc w:val="both"/>
        <w:rPr>
          <w:rFonts w:ascii="Arial Narrow" w:hAnsi="Arial Narrow" w:cs="Arial"/>
          <w:color w:val="000000"/>
        </w:rPr>
      </w:pPr>
      <w:r w:rsidRPr="00100958">
        <w:rPr>
          <w:rFonts w:ascii="Arial Narrow" w:hAnsi="Arial Narrow" w:cs="Arial"/>
          <w:color w:val="000000"/>
        </w:rPr>
        <w:t>cenach lub kosztach zawartych w ofertach.</w:t>
      </w:r>
    </w:p>
    <w:p w14:paraId="1AB66D40" w14:textId="460462EC" w:rsidR="00EC1CFC" w:rsidRPr="00100958" w:rsidRDefault="00EC1CFC" w:rsidP="00100958">
      <w:pPr>
        <w:pStyle w:val="Akapitzlist"/>
        <w:numPr>
          <w:ilvl w:val="1"/>
          <w:numId w:val="1"/>
        </w:numPr>
        <w:tabs>
          <w:tab w:val="left" w:pos="567"/>
        </w:tabs>
        <w:spacing w:line="276" w:lineRule="auto"/>
        <w:ind w:left="567" w:right="23" w:hanging="426"/>
        <w:jc w:val="both"/>
        <w:rPr>
          <w:rFonts w:ascii="Arial Narrow" w:hAnsi="Arial Narrow" w:cs="Arial"/>
          <w:color w:val="000000"/>
        </w:rPr>
      </w:pPr>
      <w:r w:rsidRPr="00100958">
        <w:rPr>
          <w:rFonts w:ascii="Arial Narrow" w:hAnsi="Arial Narrow" w:cs="Arial"/>
          <w:color w:val="000000"/>
        </w:rPr>
        <w:t>W przypadku wystąpienia awarii systemu teleinformatycznego, która spowoduje brak możliwości otwarcia ofert w terminie określonym przez Zamawiającego, otwarcie ofert nastąpi niezwłocznie po usunięciu awarii.</w:t>
      </w:r>
    </w:p>
    <w:p w14:paraId="0BAEC495" w14:textId="5A3F4185" w:rsidR="007143A5" w:rsidRPr="00100958" w:rsidRDefault="007143A5" w:rsidP="00A32E1B">
      <w:pPr>
        <w:spacing w:line="276" w:lineRule="auto"/>
        <w:ind w:right="23"/>
        <w:jc w:val="both"/>
        <w:rPr>
          <w:rFonts w:ascii="Arial Narrow" w:hAnsi="Arial Narrow" w:cs="Arial"/>
          <w:color w:val="000000"/>
        </w:rPr>
      </w:pPr>
    </w:p>
    <w:p w14:paraId="47C17737" w14:textId="77777777" w:rsidR="007143A5" w:rsidRPr="00100958" w:rsidRDefault="007143A5" w:rsidP="00A32E1B">
      <w:pPr>
        <w:spacing w:line="276" w:lineRule="auto"/>
        <w:ind w:right="23"/>
        <w:jc w:val="both"/>
        <w:rPr>
          <w:rFonts w:ascii="Arial Narrow" w:hAnsi="Arial Narrow" w:cs="Arial"/>
          <w:color w:val="000000"/>
        </w:rPr>
      </w:pPr>
    </w:p>
    <w:p w14:paraId="1E1BCC62" w14:textId="2593ADA8" w:rsidR="00C914D8" w:rsidRPr="00100958" w:rsidRDefault="00C914D8" w:rsidP="009D3325">
      <w:pPr>
        <w:pStyle w:val="Nagwek1"/>
        <w:numPr>
          <w:ilvl w:val="0"/>
          <w:numId w:val="1"/>
        </w:numPr>
        <w:spacing w:line="276" w:lineRule="auto"/>
        <w:jc w:val="both"/>
        <w:rPr>
          <w:rFonts w:ascii="Arial Narrow" w:hAnsi="Arial Narrow"/>
          <w:bCs/>
          <w:sz w:val="24"/>
        </w:rPr>
      </w:pPr>
      <w:bookmarkStart w:id="13" w:name="_Toc462902743"/>
      <w:r w:rsidRPr="00100958">
        <w:rPr>
          <w:rFonts w:ascii="Arial Narrow" w:hAnsi="Arial Narrow"/>
          <w:bCs/>
          <w:sz w:val="24"/>
        </w:rPr>
        <w:t>INFORMACJE O SPOSOBIE POROZUMIEWANIA SIĘ ZAMAWIAJACEGO Z WYKONAWCAMI ORAZ PRZEKAZYWANIA OŚWIADCZEŃ I DOKUMENTÓW, A TAKŻE WSKAZANIE OSÓB UPRAWNIONYCH DO POROZUMIEWANIA SIĘ Z WYKONAWCAMI</w:t>
      </w:r>
      <w:bookmarkEnd w:id="13"/>
    </w:p>
    <w:p w14:paraId="2B7C8C44" w14:textId="77777777" w:rsidR="00D96B46" w:rsidRPr="00100958" w:rsidRDefault="00D96B46" w:rsidP="00A32E1B">
      <w:pPr>
        <w:pStyle w:val="Akapitzlist"/>
        <w:spacing w:line="276" w:lineRule="auto"/>
        <w:ind w:left="480" w:right="23"/>
        <w:jc w:val="both"/>
        <w:rPr>
          <w:rFonts w:ascii="Arial Narrow" w:hAnsi="Arial Narrow" w:cs="Arial"/>
        </w:rPr>
      </w:pPr>
    </w:p>
    <w:p w14:paraId="56B7CDD9" w14:textId="77777777" w:rsidR="00FB4370" w:rsidRPr="00100958" w:rsidRDefault="00FB4370"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t xml:space="preserve">W postępowaniu o udzielenie zamówienia komunikacja między Zamawiającym a Wykonawcami odbywa się przy użyciu </w:t>
      </w:r>
      <w:proofErr w:type="spellStart"/>
      <w:r w:rsidRPr="00100958">
        <w:rPr>
          <w:rFonts w:ascii="Arial Narrow" w:hAnsi="Arial Narrow" w:cs="Arial"/>
        </w:rPr>
        <w:t>miniPortalu</w:t>
      </w:r>
      <w:proofErr w:type="spellEnd"/>
      <w:r w:rsidRPr="00100958">
        <w:rPr>
          <w:rFonts w:ascii="Arial Narrow" w:hAnsi="Arial Narrow" w:cs="Arial"/>
        </w:rPr>
        <w:t xml:space="preserve">, który dostępny jest pod adresem: https://miniportal.uzp.gov.pl/, </w:t>
      </w:r>
      <w:proofErr w:type="spellStart"/>
      <w:r w:rsidRPr="00100958">
        <w:rPr>
          <w:rFonts w:ascii="Arial Narrow" w:hAnsi="Arial Narrow" w:cs="Arial"/>
        </w:rPr>
        <w:t>ePUAPu</w:t>
      </w:r>
      <w:proofErr w:type="spellEnd"/>
      <w:r w:rsidRPr="00100958">
        <w:rPr>
          <w:rFonts w:ascii="Arial Narrow" w:hAnsi="Arial Narrow" w:cs="Arial"/>
        </w:rPr>
        <w:t>, dostępnego pod adresem: https://epuap.gov.pl/wps/portal oraz poczty elektronicznej.</w:t>
      </w:r>
    </w:p>
    <w:p w14:paraId="775FF3A5" w14:textId="57B1E2B7" w:rsidR="00FB4370" w:rsidRPr="00100958" w:rsidRDefault="00FB4370"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t xml:space="preserve">Wykonawca zamierzający wziąć udział w postępowaniu o udzielenie zamówienia publicznego, musi posiadać konto na </w:t>
      </w:r>
      <w:proofErr w:type="spellStart"/>
      <w:r w:rsidRPr="00100958">
        <w:rPr>
          <w:rFonts w:ascii="Arial Narrow" w:hAnsi="Arial Narrow" w:cs="Arial"/>
        </w:rPr>
        <w:t>ePUAP</w:t>
      </w:r>
      <w:proofErr w:type="spellEnd"/>
      <w:r w:rsidRPr="00100958">
        <w:rPr>
          <w:rFonts w:ascii="Arial Narrow" w:hAnsi="Arial Narrow" w:cs="Arial"/>
        </w:rPr>
        <w:t xml:space="preserve">. Wykonawca posiadający konto na </w:t>
      </w:r>
      <w:proofErr w:type="spellStart"/>
      <w:r w:rsidRPr="00100958">
        <w:rPr>
          <w:rFonts w:ascii="Arial Narrow" w:hAnsi="Arial Narrow" w:cs="Arial"/>
        </w:rPr>
        <w:t>ePUAP</w:t>
      </w:r>
      <w:proofErr w:type="spellEnd"/>
      <w:r w:rsidRPr="00100958">
        <w:rPr>
          <w:rFonts w:ascii="Arial Narrow" w:hAnsi="Arial Narrow" w:cs="Arial"/>
        </w:rPr>
        <w:t xml:space="preserve"> ma dostęp do następujących formularzy: „Formularz do złożenia, zmiany,</w:t>
      </w:r>
      <w:r w:rsidR="006C6BBD" w:rsidRPr="00100958">
        <w:rPr>
          <w:rFonts w:ascii="Arial Narrow" w:hAnsi="Arial Narrow" w:cs="Arial"/>
        </w:rPr>
        <w:t xml:space="preserve"> </w:t>
      </w:r>
      <w:r w:rsidRPr="00100958">
        <w:rPr>
          <w:rFonts w:ascii="Arial Narrow" w:hAnsi="Arial Narrow" w:cs="Arial"/>
        </w:rPr>
        <w:t>wycofania oferty lub wniosku” oraz do „Formularza do komunikacji”.</w:t>
      </w:r>
    </w:p>
    <w:p w14:paraId="0E0A92D6" w14:textId="0F4995D1" w:rsidR="00FB4370" w:rsidRPr="00100958" w:rsidRDefault="00FB4370"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t>Wymagania techniczne i organizacyjne wysyłania i odbierania dokumentów</w:t>
      </w:r>
      <w:r w:rsidR="006C6BBD" w:rsidRPr="00100958">
        <w:rPr>
          <w:rFonts w:ascii="Arial Narrow" w:hAnsi="Arial Narrow" w:cs="Arial"/>
        </w:rPr>
        <w:t xml:space="preserve"> </w:t>
      </w:r>
      <w:r w:rsidRPr="00100958">
        <w:rPr>
          <w:rFonts w:ascii="Arial Narrow" w:hAnsi="Arial Narrow" w:cs="Arial"/>
        </w:rPr>
        <w:t>elektronicznych, elektronicznych kopii dokumentów i oświadczeń oraz informacji</w:t>
      </w:r>
      <w:r w:rsidR="006C6BBD" w:rsidRPr="00100958">
        <w:rPr>
          <w:rFonts w:ascii="Arial Narrow" w:hAnsi="Arial Narrow" w:cs="Arial"/>
        </w:rPr>
        <w:t xml:space="preserve"> </w:t>
      </w:r>
      <w:r w:rsidRPr="00100958">
        <w:rPr>
          <w:rFonts w:ascii="Arial Narrow" w:hAnsi="Arial Narrow" w:cs="Arial"/>
        </w:rPr>
        <w:t>przekazywanych przy ich użyciu opisane zostały w Regulaminie korzystania z systemu</w:t>
      </w:r>
    </w:p>
    <w:p w14:paraId="61686C1E" w14:textId="17EF63F3" w:rsidR="00FB4370" w:rsidRPr="00100958" w:rsidRDefault="00FB4370" w:rsidP="009D3325">
      <w:pPr>
        <w:pStyle w:val="Akapitzlist"/>
        <w:tabs>
          <w:tab w:val="left" w:pos="851"/>
        </w:tabs>
        <w:spacing w:line="276" w:lineRule="auto"/>
        <w:ind w:left="792" w:right="23"/>
        <w:jc w:val="both"/>
        <w:rPr>
          <w:rFonts w:ascii="Arial Narrow" w:hAnsi="Arial Narrow" w:cs="Arial"/>
        </w:rPr>
      </w:pPr>
      <w:proofErr w:type="spellStart"/>
      <w:r w:rsidRPr="00100958">
        <w:rPr>
          <w:rFonts w:ascii="Arial Narrow" w:hAnsi="Arial Narrow" w:cs="Arial"/>
        </w:rPr>
        <w:t>miniPortal</w:t>
      </w:r>
      <w:proofErr w:type="spellEnd"/>
      <w:r w:rsidRPr="00100958">
        <w:rPr>
          <w:rFonts w:ascii="Arial Narrow" w:hAnsi="Arial Narrow" w:cs="Arial"/>
        </w:rPr>
        <w:t xml:space="preserve"> oraz Warunkach korzystania z elektronicznej platformy usług administracji publicznej</w:t>
      </w:r>
      <w:r w:rsidR="006C6BBD" w:rsidRPr="00100958">
        <w:rPr>
          <w:rFonts w:ascii="Arial Narrow" w:hAnsi="Arial Narrow" w:cs="Arial"/>
        </w:rPr>
        <w:t xml:space="preserve"> </w:t>
      </w:r>
      <w:r w:rsidRPr="00100958">
        <w:rPr>
          <w:rFonts w:ascii="Arial Narrow" w:hAnsi="Arial Narrow" w:cs="Arial"/>
        </w:rPr>
        <w:t>(</w:t>
      </w:r>
      <w:proofErr w:type="spellStart"/>
      <w:r w:rsidRPr="00100958">
        <w:rPr>
          <w:rFonts w:ascii="Arial Narrow" w:hAnsi="Arial Narrow" w:cs="Arial"/>
        </w:rPr>
        <w:t>ePUAP</w:t>
      </w:r>
      <w:proofErr w:type="spellEnd"/>
      <w:r w:rsidRPr="00100958">
        <w:rPr>
          <w:rFonts w:ascii="Arial Narrow" w:hAnsi="Arial Narrow" w:cs="Arial"/>
        </w:rPr>
        <w:t>).</w:t>
      </w:r>
    </w:p>
    <w:p w14:paraId="7A91D593" w14:textId="3448267D" w:rsidR="006C6BBD" w:rsidRPr="00100958" w:rsidRDefault="00FB4370"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lastRenderedPageBreak/>
        <w:t>Maksymalny rozmiar plików przesyłanych za pośrednictwem dedykowanych</w:t>
      </w:r>
      <w:r w:rsidR="006C6BBD" w:rsidRPr="00100958">
        <w:rPr>
          <w:rFonts w:ascii="Arial Narrow" w:hAnsi="Arial Narrow" w:cs="Arial"/>
        </w:rPr>
        <w:t xml:space="preserve"> </w:t>
      </w:r>
      <w:r w:rsidRPr="00100958">
        <w:rPr>
          <w:rFonts w:ascii="Arial Narrow" w:hAnsi="Arial Narrow" w:cs="Arial"/>
        </w:rPr>
        <w:t>formularzy: „Formularz złożenia, zmiany, wycofania oferty lub wniosku” i</w:t>
      </w:r>
      <w:r w:rsidR="006C6BBD" w:rsidRPr="00100958">
        <w:rPr>
          <w:rFonts w:ascii="Arial Narrow" w:hAnsi="Arial Narrow" w:cs="Arial"/>
        </w:rPr>
        <w:t xml:space="preserve"> </w:t>
      </w:r>
      <w:r w:rsidRPr="00100958">
        <w:rPr>
          <w:rFonts w:ascii="Arial Narrow" w:hAnsi="Arial Narrow" w:cs="Arial"/>
        </w:rPr>
        <w:t>„Formularza do komunikacji” wynosi 150 MB</w:t>
      </w:r>
      <w:r w:rsidR="009B2A06" w:rsidRPr="00100958">
        <w:rPr>
          <w:rFonts w:ascii="Arial Narrow" w:hAnsi="Arial Narrow" w:cs="Arial"/>
        </w:rPr>
        <w:t>.</w:t>
      </w:r>
    </w:p>
    <w:p w14:paraId="6A052508" w14:textId="08D4874A" w:rsidR="00221B24" w:rsidRPr="00100958" w:rsidRDefault="00221B24"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t xml:space="preserve">W postępowaniu o udzielenie zamówienia komunikacja pomiędzy Zamawiającym a Wykonawcami w szczególności składanie oświadczeń, wniosków (innych niż wskazanych w </w:t>
      </w:r>
      <w:r w:rsidR="002C5ADF" w:rsidRPr="00100958">
        <w:rPr>
          <w:rFonts w:ascii="Arial Narrow" w:hAnsi="Arial Narrow" w:cs="Arial"/>
        </w:rPr>
        <w:t>Rozdziale IX</w:t>
      </w:r>
      <w:r w:rsidRPr="00100958">
        <w:rPr>
          <w:rFonts w:ascii="Arial Narrow" w:hAnsi="Arial Narrow" w:cs="Arial"/>
        </w:rPr>
        <w:t xml:space="preserve">), zawiadomień oraz przekazywanie informacji odbywa się elektronicznie za pośrednictwem dedykowanego formularza: „Formularz do komunikacji” dostępnego na </w:t>
      </w:r>
      <w:proofErr w:type="spellStart"/>
      <w:r w:rsidRPr="00100958">
        <w:rPr>
          <w:rFonts w:ascii="Arial Narrow" w:hAnsi="Arial Narrow" w:cs="Arial"/>
        </w:rPr>
        <w:t>ePUAP</w:t>
      </w:r>
      <w:proofErr w:type="spellEnd"/>
      <w:r w:rsidRPr="00100958">
        <w:rPr>
          <w:rFonts w:ascii="Arial Narrow" w:hAnsi="Arial Narrow" w:cs="Arial"/>
        </w:rPr>
        <w:t xml:space="preserve"> oraz udostępnionego przez </w:t>
      </w:r>
      <w:proofErr w:type="spellStart"/>
      <w:r w:rsidRPr="00100958">
        <w:rPr>
          <w:rFonts w:ascii="Arial Narrow" w:hAnsi="Arial Narrow" w:cs="Arial"/>
        </w:rPr>
        <w:t>miniPortal</w:t>
      </w:r>
      <w:proofErr w:type="spellEnd"/>
      <w:r w:rsidRPr="00100958">
        <w:rPr>
          <w:rFonts w:ascii="Arial Narrow" w:hAnsi="Arial Narrow" w:cs="Arial"/>
        </w:rPr>
        <w:t>. We wszelkiej korespondencji związanej z niniejszym postępowaniem Zamawiający i Wykonawcy posługują się numerem ogłoszenia (BZP lub ID postępowania).</w:t>
      </w:r>
    </w:p>
    <w:p w14:paraId="46A0B4BF" w14:textId="6BA8E9B1" w:rsidR="00221B24" w:rsidRPr="00100958" w:rsidRDefault="00221B24"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t>Dokumenty elektroniczne, składane są przez Wykonawcę za pośrednictwem „Formularza do komunikacji” jako załączniki. Zamawiający dopuszcza również możliwość składania dokumentów elektronicznych za pomocą poczty elektronicznej, na wskazany w Rozdziale 3 pkt 3.2. adres email</w:t>
      </w:r>
    </w:p>
    <w:p w14:paraId="4A1A256F" w14:textId="68302D1D" w:rsidR="00221B24" w:rsidRPr="00100958" w:rsidRDefault="00221B24" w:rsidP="009D3325">
      <w:pPr>
        <w:pStyle w:val="Akapitzlist"/>
        <w:numPr>
          <w:ilvl w:val="1"/>
          <w:numId w:val="1"/>
        </w:numPr>
        <w:tabs>
          <w:tab w:val="left" w:pos="851"/>
        </w:tabs>
        <w:spacing w:line="276" w:lineRule="auto"/>
        <w:ind w:right="23" w:hanging="792"/>
        <w:jc w:val="both"/>
        <w:rPr>
          <w:rFonts w:ascii="Arial Narrow" w:hAnsi="Arial Narrow" w:cs="Arial"/>
        </w:rPr>
      </w:pPr>
      <w:r w:rsidRPr="00100958">
        <w:rPr>
          <w:rFonts w:ascii="Arial Narrow" w:hAnsi="Arial Narrow" w:cs="Aria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809EFBE" w14:textId="2ECAF640" w:rsidR="005C3CE6" w:rsidRPr="00100958" w:rsidRDefault="005C3CE6" w:rsidP="00A32E1B">
      <w:pPr>
        <w:pStyle w:val="Akapitzlist"/>
        <w:spacing w:line="276" w:lineRule="auto"/>
        <w:ind w:left="480" w:right="23"/>
        <w:jc w:val="both"/>
        <w:rPr>
          <w:rFonts w:ascii="Arial Narrow" w:hAnsi="Arial Narrow" w:cs="Arial"/>
        </w:rPr>
      </w:pPr>
    </w:p>
    <w:p w14:paraId="3B55BC48" w14:textId="77777777" w:rsidR="007143A5" w:rsidRPr="00100958" w:rsidRDefault="007143A5" w:rsidP="00A32E1B">
      <w:pPr>
        <w:pStyle w:val="Akapitzlist"/>
        <w:spacing w:line="276" w:lineRule="auto"/>
        <w:ind w:left="480" w:right="23"/>
        <w:jc w:val="both"/>
        <w:rPr>
          <w:rFonts w:ascii="Arial Narrow" w:hAnsi="Arial Narrow" w:cs="Arial"/>
        </w:rPr>
      </w:pPr>
    </w:p>
    <w:p w14:paraId="703F159E" w14:textId="404BE306" w:rsidR="00C914D8" w:rsidRPr="00100958" w:rsidRDefault="00C914D8" w:rsidP="009D3325">
      <w:pPr>
        <w:pStyle w:val="Nagwek1"/>
        <w:numPr>
          <w:ilvl w:val="0"/>
          <w:numId w:val="1"/>
        </w:numPr>
        <w:spacing w:line="276" w:lineRule="auto"/>
        <w:jc w:val="both"/>
        <w:rPr>
          <w:rFonts w:ascii="Arial Narrow" w:hAnsi="Arial Narrow"/>
          <w:bCs/>
          <w:sz w:val="24"/>
        </w:rPr>
      </w:pPr>
      <w:bookmarkStart w:id="14" w:name="_Toc462902745"/>
      <w:r w:rsidRPr="00100958">
        <w:rPr>
          <w:rFonts w:ascii="Arial Narrow" w:hAnsi="Arial Narrow"/>
          <w:bCs/>
          <w:sz w:val="24"/>
        </w:rPr>
        <w:t>TERMIN ZWIĄZANIA OFERTĄ</w:t>
      </w:r>
    </w:p>
    <w:p w14:paraId="3F2D54F8" w14:textId="77777777" w:rsidR="0082568A" w:rsidRPr="00100958" w:rsidRDefault="0082568A" w:rsidP="00A32E1B">
      <w:pPr>
        <w:spacing w:line="276" w:lineRule="auto"/>
        <w:jc w:val="both"/>
        <w:rPr>
          <w:rFonts w:ascii="Arial Narrow" w:hAnsi="Arial Narrow" w:cs="Arial"/>
        </w:rPr>
      </w:pPr>
    </w:p>
    <w:p w14:paraId="492190A0" w14:textId="21003E23" w:rsidR="00C914D8" w:rsidRPr="00100958" w:rsidRDefault="001441C0" w:rsidP="00552FDA">
      <w:pPr>
        <w:pStyle w:val="Akapitzlist"/>
        <w:numPr>
          <w:ilvl w:val="1"/>
          <w:numId w:val="1"/>
        </w:numPr>
        <w:spacing w:line="276" w:lineRule="auto"/>
        <w:ind w:left="851" w:hanging="567"/>
        <w:jc w:val="both"/>
        <w:rPr>
          <w:rFonts w:ascii="Arial Narrow" w:hAnsi="Arial Narrow" w:cs="Arial"/>
        </w:rPr>
      </w:pPr>
      <w:r w:rsidRPr="00100958">
        <w:rPr>
          <w:rFonts w:ascii="Arial Narrow" w:hAnsi="Arial Narrow" w:cs="Arial"/>
        </w:rPr>
        <w:t xml:space="preserve">Wykonawca jest związany ofertą </w:t>
      </w:r>
      <w:r w:rsidR="007E72A7" w:rsidRPr="00100958">
        <w:rPr>
          <w:rFonts w:ascii="Arial Narrow" w:hAnsi="Arial Narrow" w:cs="Arial"/>
        </w:rPr>
        <w:t xml:space="preserve"> wynosi 30 dni </w:t>
      </w:r>
      <w:r w:rsidRPr="00100958">
        <w:rPr>
          <w:rFonts w:ascii="Arial Narrow" w:hAnsi="Arial Narrow" w:cs="Arial"/>
        </w:rPr>
        <w:t xml:space="preserve">od dnia upływu terminu składania ofert </w:t>
      </w:r>
      <w:r w:rsidR="007E72A7" w:rsidRPr="00100958">
        <w:rPr>
          <w:rFonts w:ascii="Arial Narrow" w:hAnsi="Arial Narrow" w:cs="Arial"/>
        </w:rPr>
        <w:t xml:space="preserve">tj. </w:t>
      </w:r>
      <w:r w:rsidRPr="00100958">
        <w:rPr>
          <w:rFonts w:ascii="Arial Narrow" w:hAnsi="Arial Narrow" w:cs="Arial"/>
        </w:rPr>
        <w:t xml:space="preserve">do dnia </w:t>
      </w:r>
      <w:r w:rsidR="005B37BB">
        <w:rPr>
          <w:rFonts w:ascii="Arial Narrow" w:hAnsi="Arial Narrow" w:cs="Arial"/>
        </w:rPr>
        <w:t>24.09.</w:t>
      </w:r>
      <w:r w:rsidRPr="00100958">
        <w:rPr>
          <w:rFonts w:ascii="Arial Narrow" w:hAnsi="Arial Narrow" w:cs="Arial"/>
        </w:rPr>
        <w:t>2021.</w:t>
      </w:r>
    </w:p>
    <w:p w14:paraId="3BFBAB4C" w14:textId="0D5A0104" w:rsidR="001441C0" w:rsidRPr="00100958" w:rsidRDefault="001441C0" w:rsidP="00552FDA">
      <w:pPr>
        <w:pStyle w:val="Akapitzlist"/>
        <w:numPr>
          <w:ilvl w:val="1"/>
          <w:numId w:val="1"/>
        </w:numPr>
        <w:spacing w:line="276" w:lineRule="auto"/>
        <w:ind w:left="851" w:hanging="567"/>
        <w:jc w:val="both"/>
        <w:rPr>
          <w:rFonts w:ascii="Arial Narrow" w:hAnsi="Arial Narrow" w:cs="Arial"/>
        </w:rPr>
      </w:pPr>
      <w:r w:rsidRPr="00100958">
        <w:rPr>
          <w:rFonts w:ascii="Arial Narrow" w:hAnsi="Arial Narrow" w:cs="Arial"/>
        </w:rPr>
        <w:t>W przypadku gdy wyboru najkorzystniejszej oferty nie nastąpi przed upływem terminu związania oferta określonego w SWZ, Zamawiaj</w:t>
      </w:r>
      <w:r w:rsidR="00C96D15" w:rsidRPr="00100958">
        <w:rPr>
          <w:rFonts w:ascii="Arial Narrow" w:hAnsi="Arial Narrow" w:cs="Arial"/>
        </w:rPr>
        <w:t>ąc</w:t>
      </w:r>
      <w:r w:rsidRPr="00100958">
        <w:rPr>
          <w:rFonts w:ascii="Arial Narrow" w:hAnsi="Arial Narrow" w:cs="Arial"/>
        </w:rPr>
        <w:t xml:space="preserve">y przed upływem terminu związania oferta zwraca się jednokrotnie do Wykonawców o wyrażenie zgody na przedłużenie tego terminu o wskazywany przez niego okres, nie dłuższy niż </w:t>
      </w:r>
      <w:r w:rsidR="00286178" w:rsidRPr="00100958">
        <w:rPr>
          <w:rFonts w:ascii="Arial Narrow" w:hAnsi="Arial Narrow" w:cs="Arial"/>
        </w:rPr>
        <w:t>3</w:t>
      </w:r>
      <w:r w:rsidRPr="00100958">
        <w:rPr>
          <w:rFonts w:ascii="Arial Narrow" w:hAnsi="Arial Narrow" w:cs="Arial"/>
        </w:rPr>
        <w:t>0 dni.</w:t>
      </w:r>
    </w:p>
    <w:p w14:paraId="7702D56C" w14:textId="2A55FCF9" w:rsidR="001441C0" w:rsidRPr="00100958" w:rsidRDefault="001441C0" w:rsidP="00552FDA">
      <w:pPr>
        <w:pStyle w:val="Akapitzlist"/>
        <w:numPr>
          <w:ilvl w:val="1"/>
          <w:numId w:val="1"/>
        </w:numPr>
        <w:spacing w:line="276" w:lineRule="auto"/>
        <w:ind w:left="851" w:hanging="567"/>
        <w:jc w:val="both"/>
        <w:rPr>
          <w:rFonts w:ascii="Arial Narrow" w:hAnsi="Arial Narrow" w:cs="Arial"/>
        </w:rPr>
      </w:pPr>
      <w:r w:rsidRPr="00100958">
        <w:rPr>
          <w:rFonts w:ascii="Arial Narrow" w:hAnsi="Arial Narrow" w:cs="Arial"/>
        </w:rPr>
        <w:t>Przedłużenie terminu związania oferta, o którym mowa w ust. 2, wymaga złoże</w:t>
      </w:r>
      <w:r w:rsidR="00A750F2" w:rsidRPr="00100958">
        <w:rPr>
          <w:rFonts w:ascii="Arial Narrow" w:hAnsi="Arial Narrow" w:cs="Arial"/>
        </w:rPr>
        <w:t xml:space="preserve">nia przez Wykonawcę pisemnego </w:t>
      </w:r>
      <w:r w:rsidRPr="00100958">
        <w:rPr>
          <w:rFonts w:ascii="Arial Narrow" w:hAnsi="Arial Narrow" w:cs="Arial"/>
        </w:rPr>
        <w:t>oświadczenia o wyrażeniu zgody na przedłużenie terminu związania oferta.</w:t>
      </w:r>
    </w:p>
    <w:p w14:paraId="27B61E7F" w14:textId="07C261D7" w:rsidR="00C914D8" w:rsidRPr="00100958" w:rsidRDefault="00C914D8" w:rsidP="00A32E1B">
      <w:pPr>
        <w:spacing w:line="276" w:lineRule="auto"/>
        <w:rPr>
          <w:rFonts w:ascii="Arial Narrow" w:hAnsi="Arial Narrow" w:cs="Arial"/>
          <w:b/>
          <w:bCs/>
          <w:color w:val="0070C0"/>
        </w:rPr>
      </w:pPr>
    </w:p>
    <w:p w14:paraId="47302236" w14:textId="77777777" w:rsidR="007860FD" w:rsidRPr="00100958" w:rsidRDefault="007860FD" w:rsidP="00A32E1B">
      <w:pPr>
        <w:spacing w:line="276" w:lineRule="auto"/>
        <w:rPr>
          <w:rFonts w:ascii="Arial Narrow" w:hAnsi="Arial Narrow" w:cs="Arial"/>
          <w:b/>
          <w:bCs/>
          <w:color w:val="0070C0"/>
        </w:rPr>
      </w:pPr>
    </w:p>
    <w:p w14:paraId="10BCB5D9" w14:textId="18C1DA5E" w:rsidR="00C914D8" w:rsidRPr="00100958" w:rsidRDefault="00C914D8" w:rsidP="009D3325">
      <w:pPr>
        <w:pStyle w:val="Nagwek1"/>
        <w:numPr>
          <w:ilvl w:val="0"/>
          <w:numId w:val="1"/>
        </w:numPr>
        <w:spacing w:line="276" w:lineRule="auto"/>
        <w:jc w:val="both"/>
        <w:rPr>
          <w:rFonts w:ascii="Arial Narrow" w:hAnsi="Arial Narrow"/>
          <w:bCs/>
          <w:sz w:val="24"/>
        </w:rPr>
      </w:pPr>
      <w:bookmarkStart w:id="15" w:name="_Toc462902747"/>
      <w:bookmarkEnd w:id="14"/>
      <w:r w:rsidRPr="00100958">
        <w:rPr>
          <w:rFonts w:ascii="Arial Narrow" w:hAnsi="Arial Narrow"/>
          <w:bCs/>
          <w:sz w:val="24"/>
        </w:rPr>
        <w:t>OPIS SPOSOBU OBLICZENIA CENY OFERTY</w:t>
      </w:r>
      <w:bookmarkEnd w:id="15"/>
    </w:p>
    <w:p w14:paraId="3298F2CA" w14:textId="77777777" w:rsidR="00E71118" w:rsidRPr="00100958" w:rsidRDefault="00E71118" w:rsidP="00A32E1B">
      <w:pPr>
        <w:spacing w:line="276" w:lineRule="auto"/>
        <w:rPr>
          <w:rFonts w:ascii="Arial Narrow" w:hAnsi="Arial Narrow" w:cs="Arial"/>
        </w:rPr>
      </w:pPr>
    </w:p>
    <w:p w14:paraId="30A708A0" w14:textId="319A5F9B" w:rsidR="00E71118" w:rsidRPr="00100958" w:rsidRDefault="00E71118" w:rsidP="002E56B7">
      <w:pPr>
        <w:pStyle w:val="Akapitzlist"/>
        <w:numPr>
          <w:ilvl w:val="1"/>
          <w:numId w:val="1"/>
        </w:numPr>
        <w:autoSpaceDE w:val="0"/>
        <w:autoSpaceDN w:val="0"/>
        <w:adjustRightInd w:val="0"/>
        <w:spacing w:line="276" w:lineRule="auto"/>
        <w:ind w:left="851" w:hanging="567"/>
        <w:jc w:val="both"/>
        <w:rPr>
          <w:rFonts w:ascii="Arial Narrow" w:hAnsi="Arial Narrow" w:cs="Arial"/>
        </w:rPr>
      </w:pPr>
      <w:r w:rsidRPr="00100958">
        <w:rPr>
          <w:rFonts w:ascii="Arial Narrow" w:hAnsi="Arial Narrow" w:cs="Arial"/>
        </w:rPr>
        <w:t xml:space="preserve">Wykonawca zobowiązany jest do wypełnienia </w:t>
      </w:r>
      <w:r w:rsidR="009B2A06" w:rsidRPr="00100958">
        <w:rPr>
          <w:rFonts w:ascii="Arial Narrow" w:hAnsi="Arial Narrow" w:cs="Arial"/>
        </w:rPr>
        <w:t xml:space="preserve"> </w:t>
      </w:r>
      <w:r w:rsidR="00E11A49" w:rsidRPr="00100958">
        <w:rPr>
          <w:rFonts w:ascii="Arial Narrow" w:hAnsi="Arial Narrow" w:cs="Arial"/>
        </w:rPr>
        <w:t>Formularza wyceny</w:t>
      </w:r>
      <w:r w:rsidR="009B2A06" w:rsidRPr="00100958">
        <w:rPr>
          <w:rFonts w:ascii="Arial Narrow" w:hAnsi="Arial Narrow" w:cs="Arial"/>
        </w:rPr>
        <w:t xml:space="preserve"> </w:t>
      </w:r>
      <w:r w:rsidRPr="00100958">
        <w:rPr>
          <w:rFonts w:ascii="Arial Narrow" w:hAnsi="Arial Narrow" w:cs="Arial"/>
          <w:b/>
          <w:bCs/>
        </w:rPr>
        <w:t>oferty</w:t>
      </w:r>
      <w:r w:rsidRPr="00100958">
        <w:rPr>
          <w:rFonts w:ascii="Arial Narrow" w:hAnsi="Arial Narrow" w:cs="Arial"/>
        </w:rPr>
        <w:t xml:space="preserve"> i określenia w niej ceny netto i brutto za przedmiot zamówienia</w:t>
      </w:r>
      <w:r w:rsidR="00F74CB4" w:rsidRPr="00100958">
        <w:rPr>
          <w:rFonts w:ascii="Arial Narrow" w:hAnsi="Arial Narrow" w:cs="Arial"/>
        </w:rPr>
        <w:t xml:space="preserve">. </w:t>
      </w:r>
      <w:r w:rsidR="00FB7CB4" w:rsidRPr="00100958">
        <w:rPr>
          <w:rFonts w:ascii="Arial Narrow" w:hAnsi="Arial Narrow" w:cs="Arial"/>
        </w:rPr>
        <w:t xml:space="preserve"> </w:t>
      </w:r>
      <w:r w:rsidR="009F5CAB" w:rsidRPr="00100958">
        <w:rPr>
          <w:rFonts w:ascii="Arial Narrow" w:hAnsi="Arial Narrow" w:cs="Arial"/>
        </w:rPr>
        <w:t xml:space="preserve">W oparciu o tabelę zawartą w Formularzu </w:t>
      </w:r>
      <w:r w:rsidR="002E56B7" w:rsidRPr="00100958">
        <w:rPr>
          <w:rFonts w:ascii="Arial Narrow" w:hAnsi="Arial Narrow" w:cs="Arial"/>
        </w:rPr>
        <w:t>wyceny</w:t>
      </w:r>
      <w:r w:rsidR="004022E4" w:rsidRPr="00100958">
        <w:rPr>
          <w:rFonts w:ascii="Arial Narrow" w:hAnsi="Arial Narrow" w:cs="Arial"/>
        </w:rPr>
        <w:t xml:space="preserve">. W ramach formularza wyceny Wykonawca zobowiązany jest wskazać ryczałtowe ceny dla realizacji poszczególnych czynności podzielone na prace rozbiórkowe i montaż podłoża oraz </w:t>
      </w:r>
      <w:r w:rsidR="004022E4" w:rsidRPr="00100958">
        <w:rPr>
          <w:rFonts w:ascii="Arial Narrow" w:hAnsi="Arial Narrow" w:cs="Arial"/>
        </w:rPr>
        <w:lastRenderedPageBreak/>
        <w:t xml:space="preserve">montaż i dostawa osłon śmietnikowych. Cenę ofertową stanowi suma cen jednostkowych zgodnie z Formularzem wyceny. </w:t>
      </w:r>
    </w:p>
    <w:p w14:paraId="0A52986D" w14:textId="3B489DDA" w:rsidR="004022E4" w:rsidRPr="00100958" w:rsidRDefault="004022E4" w:rsidP="002E56B7">
      <w:pPr>
        <w:pStyle w:val="Akapitzlist"/>
        <w:numPr>
          <w:ilvl w:val="1"/>
          <w:numId w:val="1"/>
        </w:numPr>
        <w:autoSpaceDE w:val="0"/>
        <w:autoSpaceDN w:val="0"/>
        <w:adjustRightInd w:val="0"/>
        <w:spacing w:line="276" w:lineRule="auto"/>
        <w:ind w:left="851" w:hanging="567"/>
        <w:jc w:val="both"/>
        <w:rPr>
          <w:rFonts w:ascii="Arial Narrow" w:hAnsi="Arial Narrow" w:cs="Arial"/>
        </w:rPr>
      </w:pPr>
      <w:r w:rsidRPr="00100958">
        <w:rPr>
          <w:rFonts w:ascii="Arial Narrow" w:hAnsi="Arial Narrow" w:cs="Arial"/>
        </w:rPr>
        <w:t>Wykonawca zobowiązany jest do wypełnienia Formularza wyceny dla części podstawowej/gwarantowanej zgodnie z Załącznikiem nr 1.1. do SWZ. Wycena zakresu zamówienia określonego jako opcja jest uprawnieniem Wykonawcy. W przypadku wyceny prawa opcji, ceną ofertową będzie suma cen za realizację przedmiotu zamówienia podstawowego oraz zamówienia opisanego jako opcja wskazana w Załączniku nr 1.1. oraz Załączniku nr 1.2. do SWZ.</w:t>
      </w:r>
    </w:p>
    <w:p w14:paraId="019B1D87" w14:textId="77777777" w:rsidR="00E71118" w:rsidRPr="00100958" w:rsidRDefault="00E71118" w:rsidP="00552FDA">
      <w:pPr>
        <w:pStyle w:val="Akapitzlist"/>
        <w:numPr>
          <w:ilvl w:val="1"/>
          <w:numId w:val="1"/>
        </w:numPr>
        <w:autoSpaceDE w:val="0"/>
        <w:autoSpaceDN w:val="0"/>
        <w:adjustRightInd w:val="0"/>
        <w:spacing w:line="276" w:lineRule="auto"/>
        <w:ind w:left="851" w:hanging="567"/>
        <w:jc w:val="both"/>
        <w:rPr>
          <w:rFonts w:ascii="Arial Narrow" w:hAnsi="Arial Narrow" w:cs="Arial"/>
        </w:rPr>
      </w:pPr>
      <w:r w:rsidRPr="00100958">
        <w:rPr>
          <w:rFonts w:ascii="Arial Narrow" w:hAnsi="Arial Narrow" w:cs="Arial"/>
        </w:rPr>
        <w:t>Rozliczenia pomiędzy Zamawiającym i Wykonawcą dokonywane będą w złotych polskich</w:t>
      </w:r>
      <w:r w:rsidR="003239C3" w:rsidRPr="00100958">
        <w:rPr>
          <w:rFonts w:ascii="Arial Narrow" w:hAnsi="Arial Narrow" w:cs="Arial"/>
        </w:rPr>
        <w:t>.</w:t>
      </w:r>
    </w:p>
    <w:p w14:paraId="61AF4CE6" w14:textId="7107D043" w:rsidR="00CC0950" w:rsidRPr="00100958" w:rsidRDefault="00CC0950" w:rsidP="00552FDA">
      <w:pPr>
        <w:pStyle w:val="Akapitzlist"/>
        <w:numPr>
          <w:ilvl w:val="1"/>
          <w:numId w:val="1"/>
        </w:numPr>
        <w:autoSpaceDE w:val="0"/>
        <w:autoSpaceDN w:val="0"/>
        <w:adjustRightInd w:val="0"/>
        <w:spacing w:line="276" w:lineRule="auto"/>
        <w:ind w:left="851" w:hanging="567"/>
        <w:jc w:val="both"/>
        <w:rPr>
          <w:rFonts w:ascii="Arial Narrow" w:hAnsi="Arial Narrow" w:cs="Arial"/>
        </w:rPr>
      </w:pPr>
      <w:r w:rsidRPr="00100958">
        <w:rPr>
          <w:rFonts w:ascii="Arial Narrow" w:hAnsi="Arial Narrow" w:cs="Arial"/>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sidRPr="00100958">
        <w:rPr>
          <w:rFonts w:ascii="Arial Narrow" w:hAnsi="Arial Narrow" w:cs="Arial"/>
        </w:rPr>
        <w:t>dodatkowym oświadczeniu do oferty</w:t>
      </w:r>
      <w:r w:rsidRPr="00100958">
        <w:rPr>
          <w:rFonts w:ascii="Arial Narrow" w:hAnsi="Arial Narrow" w:cs="Arial"/>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47488395" w:rsidR="00616C4E" w:rsidRPr="00100958" w:rsidRDefault="00616C4E" w:rsidP="00552FDA">
      <w:pPr>
        <w:pStyle w:val="Akapitzlist"/>
        <w:numPr>
          <w:ilvl w:val="1"/>
          <w:numId w:val="1"/>
        </w:numPr>
        <w:autoSpaceDE w:val="0"/>
        <w:autoSpaceDN w:val="0"/>
        <w:adjustRightInd w:val="0"/>
        <w:spacing w:line="276" w:lineRule="auto"/>
        <w:ind w:left="851" w:hanging="567"/>
        <w:jc w:val="both"/>
        <w:rPr>
          <w:rFonts w:ascii="Arial Narrow" w:hAnsi="Arial Narrow" w:cs="Arial"/>
        </w:rPr>
      </w:pPr>
      <w:r w:rsidRPr="00100958">
        <w:rPr>
          <w:rFonts w:ascii="Arial Narrow" w:hAnsi="Arial Narrow" w:cs="Arial"/>
        </w:rPr>
        <w:t xml:space="preserve">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w:t>
      </w:r>
      <w:r w:rsidR="00714C9E" w:rsidRPr="00100958">
        <w:rPr>
          <w:rFonts w:ascii="Arial Narrow" w:hAnsi="Arial Narrow" w:cs="Arial"/>
        </w:rPr>
        <w:t>226</w:t>
      </w:r>
      <w:r w:rsidRPr="00100958">
        <w:rPr>
          <w:rFonts w:ascii="Arial Narrow" w:hAnsi="Arial Narrow" w:cs="Arial"/>
        </w:rPr>
        <w:t xml:space="preserve"> ust.</w:t>
      </w:r>
      <w:r w:rsidR="00DB6CA1" w:rsidRPr="00100958">
        <w:rPr>
          <w:rFonts w:ascii="Arial Narrow" w:hAnsi="Arial Narrow" w:cs="Arial"/>
        </w:rPr>
        <w:t xml:space="preserve"> </w:t>
      </w:r>
      <w:r w:rsidRPr="00100958">
        <w:rPr>
          <w:rFonts w:ascii="Arial Narrow" w:hAnsi="Arial Narrow" w:cs="Arial"/>
        </w:rPr>
        <w:t xml:space="preserve">1 pkt </w:t>
      </w:r>
      <w:r w:rsidR="00714C9E" w:rsidRPr="00100958">
        <w:rPr>
          <w:rFonts w:ascii="Arial Narrow" w:hAnsi="Arial Narrow" w:cs="Arial"/>
        </w:rPr>
        <w:t>8</w:t>
      </w:r>
      <w:r w:rsidRPr="00100958">
        <w:rPr>
          <w:rFonts w:ascii="Arial Narrow" w:hAnsi="Arial Narrow" w:cs="Arial"/>
        </w:rPr>
        <w:t xml:space="preserve"> w związku z art. </w:t>
      </w:r>
      <w:r w:rsidR="00714C9E" w:rsidRPr="00100958">
        <w:rPr>
          <w:rFonts w:ascii="Arial Narrow" w:hAnsi="Arial Narrow" w:cs="Arial"/>
        </w:rPr>
        <w:t>224</w:t>
      </w:r>
      <w:r w:rsidRPr="00100958">
        <w:rPr>
          <w:rFonts w:ascii="Arial Narrow" w:hAnsi="Arial Narrow" w:cs="Arial"/>
        </w:rPr>
        <w:t xml:space="preserve"> ustawy </w:t>
      </w:r>
      <w:proofErr w:type="spellStart"/>
      <w:r w:rsidRPr="00100958">
        <w:rPr>
          <w:rFonts w:ascii="Arial Narrow" w:hAnsi="Arial Narrow" w:cs="Arial"/>
        </w:rPr>
        <w:t>Pzp</w:t>
      </w:r>
      <w:proofErr w:type="spellEnd"/>
      <w:r w:rsidRPr="00100958">
        <w:rPr>
          <w:rFonts w:ascii="Arial Narrow" w:hAnsi="Arial Narrow" w:cs="Arial"/>
        </w:rPr>
        <w:t>.</w:t>
      </w:r>
    </w:p>
    <w:p w14:paraId="415C34FC" w14:textId="77777777" w:rsidR="00616C4E" w:rsidRPr="00100958" w:rsidRDefault="00616C4E" w:rsidP="00A32E1B">
      <w:pPr>
        <w:pStyle w:val="Akapitzlist"/>
        <w:autoSpaceDE w:val="0"/>
        <w:autoSpaceDN w:val="0"/>
        <w:adjustRightInd w:val="0"/>
        <w:spacing w:line="276" w:lineRule="auto"/>
        <w:ind w:left="480"/>
        <w:jc w:val="both"/>
        <w:rPr>
          <w:rFonts w:ascii="Arial Narrow" w:hAnsi="Arial Narrow" w:cs="Arial"/>
        </w:rPr>
      </w:pPr>
    </w:p>
    <w:p w14:paraId="09697CBE" w14:textId="77777777" w:rsidR="00C914D8" w:rsidRPr="00100958" w:rsidRDefault="00C914D8" w:rsidP="00A32E1B">
      <w:pPr>
        <w:spacing w:line="276" w:lineRule="auto"/>
        <w:rPr>
          <w:rFonts w:ascii="Arial Narrow" w:hAnsi="Arial Narrow" w:cs="Arial"/>
        </w:rPr>
      </w:pPr>
    </w:p>
    <w:p w14:paraId="2EE34CA8" w14:textId="4074113D" w:rsidR="00C914D8" w:rsidRPr="00100958" w:rsidRDefault="00C914D8" w:rsidP="009D3325">
      <w:pPr>
        <w:pStyle w:val="Nagwek1"/>
        <w:numPr>
          <w:ilvl w:val="0"/>
          <w:numId w:val="1"/>
        </w:numPr>
        <w:spacing w:line="276" w:lineRule="auto"/>
        <w:jc w:val="both"/>
        <w:rPr>
          <w:rFonts w:ascii="Arial Narrow" w:hAnsi="Arial Narrow"/>
          <w:bCs/>
          <w:sz w:val="24"/>
        </w:rPr>
      </w:pPr>
      <w:bookmarkStart w:id="16" w:name="_Toc462902748"/>
      <w:r w:rsidRPr="00100958">
        <w:rPr>
          <w:rFonts w:ascii="Arial Narrow" w:hAnsi="Arial Narrow"/>
          <w:bCs/>
          <w:sz w:val="24"/>
        </w:rPr>
        <w:t>BADANIE OFERT, KRYTERIA OCENY OFERT ORAZ SPOSÓB OCENY OFERT</w:t>
      </w:r>
      <w:bookmarkEnd w:id="16"/>
    </w:p>
    <w:p w14:paraId="3FC634AA" w14:textId="77777777" w:rsidR="0043089D" w:rsidRPr="00100958" w:rsidRDefault="0043089D" w:rsidP="00A32E1B">
      <w:pPr>
        <w:spacing w:line="276" w:lineRule="auto"/>
        <w:rPr>
          <w:rFonts w:ascii="Arial Narrow" w:hAnsi="Arial Narrow" w:cs="Arial"/>
        </w:rPr>
      </w:pPr>
    </w:p>
    <w:p w14:paraId="61009562" w14:textId="21E64D0B" w:rsidR="007D0FC7" w:rsidRPr="00100958" w:rsidRDefault="007D0FC7" w:rsidP="00552FDA">
      <w:pPr>
        <w:pStyle w:val="Akapitzlist"/>
        <w:numPr>
          <w:ilvl w:val="1"/>
          <w:numId w:val="1"/>
        </w:numPr>
        <w:spacing w:line="276" w:lineRule="auto"/>
        <w:ind w:left="993" w:hanging="709"/>
        <w:jc w:val="both"/>
        <w:rPr>
          <w:rFonts w:ascii="Arial Narrow" w:hAnsi="Arial Narrow" w:cs="Arial"/>
        </w:rPr>
      </w:pPr>
      <w:r w:rsidRPr="00100958">
        <w:rPr>
          <w:rFonts w:ascii="Arial Narrow" w:hAnsi="Arial Narrow" w:cs="Arial"/>
        </w:rPr>
        <w:t>Zamawiający dokona oceny ofert i wyboru najkorzystniejszej oferty jedynie spośród ofert niepodlegających odrzuceniu oraz złożonych przez Wykonawców niepodlegających wykluczeniu, spełniających wymogi SWZ</w:t>
      </w:r>
      <w:r w:rsidR="008A0BE8" w:rsidRPr="00100958">
        <w:rPr>
          <w:rFonts w:ascii="Arial Narrow" w:hAnsi="Arial Narrow" w:cs="Arial"/>
        </w:rPr>
        <w:t>.</w:t>
      </w:r>
      <w:r w:rsidR="005C4A8F" w:rsidRPr="00100958">
        <w:rPr>
          <w:rFonts w:ascii="Arial Narrow" w:hAnsi="Arial Narrow" w:cs="Arial"/>
        </w:rPr>
        <w:t xml:space="preserve"> </w:t>
      </w:r>
    </w:p>
    <w:p w14:paraId="6E6FADF6" w14:textId="5A86A6D6" w:rsidR="007D0FC7" w:rsidRPr="00100958" w:rsidRDefault="007D0FC7" w:rsidP="00552FDA">
      <w:pPr>
        <w:pStyle w:val="Akapitzlist"/>
        <w:numPr>
          <w:ilvl w:val="1"/>
          <w:numId w:val="1"/>
        </w:numPr>
        <w:spacing w:line="276" w:lineRule="auto"/>
        <w:ind w:left="993" w:hanging="709"/>
        <w:jc w:val="both"/>
        <w:rPr>
          <w:rFonts w:ascii="Arial Narrow" w:hAnsi="Arial Narrow" w:cs="Arial"/>
        </w:rPr>
      </w:pPr>
      <w:r w:rsidRPr="00100958">
        <w:rPr>
          <w:rFonts w:ascii="Arial Narrow" w:hAnsi="Arial Narrow" w:cs="Arial"/>
        </w:rPr>
        <w:t>Zamawiający dokona oceny ofert przyznając punkty w ramach poszczególnych kryteriów oceny ofert, przyjmując zasadę, że 1% = 1 punkt.</w:t>
      </w:r>
      <w:r w:rsidR="00F90026" w:rsidRPr="00100958">
        <w:rPr>
          <w:rFonts w:ascii="Arial Narrow" w:hAnsi="Arial Narrow" w:cs="Arial"/>
        </w:rPr>
        <w:t xml:space="preserve"> </w:t>
      </w:r>
    </w:p>
    <w:p w14:paraId="4D719CA5" w14:textId="304ACD47" w:rsidR="007D0FC7" w:rsidRPr="00100958" w:rsidRDefault="007D0FC7" w:rsidP="00552FDA">
      <w:pPr>
        <w:pStyle w:val="Akapitzlist"/>
        <w:numPr>
          <w:ilvl w:val="1"/>
          <w:numId w:val="1"/>
        </w:numPr>
        <w:spacing w:line="276" w:lineRule="auto"/>
        <w:ind w:left="993" w:hanging="709"/>
        <w:jc w:val="both"/>
        <w:rPr>
          <w:rFonts w:ascii="Arial Narrow" w:hAnsi="Arial Narrow" w:cs="Arial"/>
        </w:rPr>
      </w:pPr>
      <w:r w:rsidRPr="00100958">
        <w:rPr>
          <w:rFonts w:ascii="Arial Narrow" w:hAnsi="Arial Narrow" w:cs="Arial"/>
          <w:b/>
          <w:u w:val="single"/>
        </w:rPr>
        <w:t>Zamawiający przy wyborze ofert będzie kierował się następującymi kryteriami:</w:t>
      </w:r>
    </w:p>
    <w:p w14:paraId="0310BBE7" w14:textId="340541AB" w:rsidR="007860FD" w:rsidRPr="00100958" w:rsidRDefault="007860FD" w:rsidP="00A32E1B">
      <w:pPr>
        <w:spacing w:line="276" w:lineRule="auto"/>
        <w:jc w:val="both"/>
        <w:rPr>
          <w:rFonts w:ascii="Arial Narrow" w:hAnsi="Arial Narrow" w:cs="Arial"/>
        </w:rPr>
      </w:pPr>
    </w:p>
    <w:p w14:paraId="48B5122B" w14:textId="77777777" w:rsidR="007860FD" w:rsidRPr="00100958" w:rsidRDefault="007860FD" w:rsidP="00A32E1B">
      <w:pPr>
        <w:pStyle w:val="Akapitzlist"/>
        <w:spacing w:line="276" w:lineRule="auto"/>
        <w:ind w:left="480"/>
        <w:jc w:val="both"/>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100958" w14:paraId="407EC9C9" w14:textId="77777777" w:rsidTr="00076101">
        <w:trPr>
          <w:jc w:val="center"/>
        </w:trPr>
        <w:tc>
          <w:tcPr>
            <w:tcW w:w="850" w:type="dxa"/>
            <w:vAlign w:val="center"/>
          </w:tcPr>
          <w:p w14:paraId="1DAC7136" w14:textId="77777777" w:rsidR="007D0FC7" w:rsidRPr="00100958" w:rsidRDefault="007D0FC7" w:rsidP="00A32E1B">
            <w:pPr>
              <w:spacing w:line="276" w:lineRule="auto"/>
              <w:jc w:val="center"/>
              <w:rPr>
                <w:rFonts w:ascii="Arial Narrow" w:hAnsi="Arial Narrow" w:cs="Arial"/>
                <w:b/>
              </w:rPr>
            </w:pPr>
            <w:r w:rsidRPr="00100958">
              <w:rPr>
                <w:rFonts w:ascii="Arial Narrow" w:hAnsi="Arial Narrow" w:cs="Arial"/>
                <w:b/>
              </w:rPr>
              <w:t>Lp.</w:t>
            </w:r>
          </w:p>
        </w:tc>
        <w:tc>
          <w:tcPr>
            <w:tcW w:w="4248" w:type="dxa"/>
            <w:vAlign w:val="center"/>
          </w:tcPr>
          <w:p w14:paraId="7B7FE02F" w14:textId="77777777" w:rsidR="007D0FC7" w:rsidRPr="00100958" w:rsidRDefault="007D0FC7" w:rsidP="00A32E1B">
            <w:pPr>
              <w:spacing w:line="276" w:lineRule="auto"/>
              <w:jc w:val="center"/>
              <w:rPr>
                <w:rFonts w:ascii="Arial Narrow" w:hAnsi="Arial Narrow" w:cs="Arial"/>
                <w:b/>
              </w:rPr>
            </w:pPr>
            <w:r w:rsidRPr="00100958">
              <w:rPr>
                <w:rFonts w:ascii="Arial Narrow" w:hAnsi="Arial Narrow" w:cs="Arial"/>
                <w:b/>
              </w:rPr>
              <w:t>Kryterium oceny</w:t>
            </w:r>
          </w:p>
        </w:tc>
        <w:tc>
          <w:tcPr>
            <w:tcW w:w="3229" w:type="dxa"/>
            <w:vAlign w:val="center"/>
          </w:tcPr>
          <w:p w14:paraId="73C8546C" w14:textId="77777777" w:rsidR="007D0FC7" w:rsidRPr="00100958" w:rsidRDefault="007D0FC7" w:rsidP="00A32E1B">
            <w:pPr>
              <w:spacing w:line="276" w:lineRule="auto"/>
              <w:jc w:val="center"/>
              <w:rPr>
                <w:rFonts w:ascii="Arial Narrow" w:hAnsi="Arial Narrow" w:cs="Arial"/>
                <w:b/>
              </w:rPr>
            </w:pPr>
            <w:r w:rsidRPr="00100958">
              <w:rPr>
                <w:rFonts w:ascii="Arial Narrow" w:hAnsi="Arial Narrow" w:cs="Arial"/>
                <w:b/>
              </w:rPr>
              <w:t>Znaczenie kryterium w %</w:t>
            </w:r>
          </w:p>
          <w:p w14:paraId="675B9C0F" w14:textId="77777777" w:rsidR="007D0FC7" w:rsidRPr="00100958" w:rsidRDefault="007D0FC7" w:rsidP="00A32E1B">
            <w:pPr>
              <w:spacing w:line="276" w:lineRule="auto"/>
              <w:jc w:val="center"/>
              <w:rPr>
                <w:rFonts w:ascii="Arial Narrow" w:hAnsi="Arial Narrow" w:cs="Arial"/>
                <w:b/>
              </w:rPr>
            </w:pPr>
            <w:r w:rsidRPr="00100958">
              <w:rPr>
                <w:rFonts w:ascii="Arial Narrow" w:hAnsi="Arial Narrow" w:cs="Arial"/>
                <w:b/>
              </w:rPr>
              <w:t>(maksymalna liczba punktów)</w:t>
            </w:r>
          </w:p>
        </w:tc>
      </w:tr>
      <w:tr w:rsidR="0006747D" w:rsidRPr="00100958" w14:paraId="1526A041" w14:textId="77777777" w:rsidTr="00076101">
        <w:trPr>
          <w:jc w:val="center"/>
        </w:trPr>
        <w:tc>
          <w:tcPr>
            <w:tcW w:w="850" w:type="dxa"/>
            <w:vAlign w:val="center"/>
          </w:tcPr>
          <w:p w14:paraId="5B0FF1CB" w14:textId="77777777" w:rsidR="0006747D" w:rsidRPr="00100958" w:rsidRDefault="0006747D" w:rsidP="00A32E1B">
            <w:pPr>
              <w:spacing w:line="276" w:lineRule="auto"/>
              <w:jc w:val="center"/>
              <w:rPr>
                <w:rFonts w:ascii="Arial Narrow" w:hAnsi="Arial Narrow" w:cs="Arial"/>
                <w:b/>
              </w:rPr>
            </w:pPr>
            <w:r w:rsidRPr="00100958">
              <w:rPr>
                <w:rFonts w:ascii="Arial Narrow" w:hAnsi="Arial Narrow" w:cs="Arial"/>
                <w:b/>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100958" w:rsidRDefault="0006747D" w:rsidP="00A32E1B">
            <w:pPr>
              <w:spacing w:line="276" w:lineRule="auto"/>
              <w:jc w:val="center"/>
              <w:rPr>
                <w:rFonts w:ascii="Arial Narrow" w:hAnsi="Arial Narrow" w:cs="Arial"/>
              </w:rPr>
            </w:pPr>
            <w:r w:rsidRPr="00100958">
              <w:rPr>
                <w:rFonts w:ascii="Arial Narrow" w:hAnsi="Arial Narrow" w:cs="Arial"/>
                <w:lang w:eastAsia="en-US"/>
              </w:rPr>
              <w:t>Cena oferty brutto</w:t>
            </w:r>
            <w:r w:rsidR="002517C2" w:rsidRPr="00100958">
              <w:rPr>
                <w:rFonts w:ascii="Arial Narrow" w:hAnsi="Arial Narrow" w:cs="Arial"/>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6B9B2F52" w:rsidR="0006747D" w:rsidRPr="00100958" w:rsidRDefault="001D5609" w:rsidP="00A32E1B">
            <w:pPr>
              <w:spacing w:line="276" w:lineRule="auto"/>
              <w:jc w:val="center"/>
              <w:rPr>
                <w:rFonts w:ascii="Arial Narrow" w:hAnsi="Arial Narrow" w:cs="Arial"/>
              </w:rPr>
            </w:pPr>
            <w:r w:rsidRPr="00100958">
              <w:rPr>
                <w:rFonts w:ascii="Arial Narrow" w:hAnsi="Arial Narrow" w:cs="Arial"/>
                <w:lang w:eastAsia="en-US"/>
              </w:rPr>
              <w:t>10</w:t>
            </w:r>
            <w:r w:rsidR="00F90026" w:rsidRPr="00100958">
              <w:rPr>
                <w:rFonts w:ascii="Arial Narrow" w:hAnsi="Arial Narrow" w:cs="Arial"/>
                <w:lang w:eastAsia="en-US"/>
              </w:rPr>
              <w:t>0</w:t>
            </w:r>
            <w:r w:rsidR="0006747D" w:rsidRPr="00100958">
              <w:rPr>
                <w:rFonts w:ascii="Arial Narrow" w:hAnsi="Arial Narrow" w:cs="Arial"/>
                <w:lang w:eastAsia="en-US"/>
              </w:rPr>
              <w:t xml:space="preserve">% = </w:t>
            </w:r>
            <w:r w:rsidR="00FB4370" w:rsidRPr="00100958">
              <w:rPr>
                <w:rFonts w:ascii="Arial Narrow" w:hAnsi="Arial Narrow" w:cs="Arial"/>
                <w:lang w:eastAsia="en-US"/>
              </w:rPr>
              <w:t>1</w:t>
            </w:r>
            <w:r w:rsidR="00F90026" w:rsidRPr="00100958">
              <w:rPr>
                <w:rFonts w:ascii="Arial Narrow" w:hAnsi="Arial Narrow" w:cs="Arial"/>
                <w:lang w:eastAsia="en-US"/>
              </w:rPr>
              <w:t>0</w:t>
            </w:r>
            <w:r w:rsidRPr="00100958">
              <w:rPr>
                <w:rFonts w:ascii="Arial Narrow" w:hAnsi="Arial Narrow" w:cs="Arial"/>
                <w:lang w:eastAsia="en-US"/>
              </w:rPr>
              <w:t>0</w:t>
            </w:r>
            <w:r w:rsidR="0006747D" w:rsidRPr="00100958">
              <w:rPr>
                <w:rFonts w:ascii="Arial Narrow" w:hAnsi="Arial Narrow" w:cs="Arial"/>
                <w:lang w:eastAsia="en-US"/>
              </w:rPr>
              <w:t xml:space="preserve"> pkt</w:t>
            </w:r>
          </w:p>
        </w:tc>
      </w:tr>
    </w:tbl>
    <w:p w14:paraId="4AFB5DB4" w14:textId="77777777" w:rsidR="007D0FC7" w:rsidRPr="00100958" w:rsidRDefault="007D0FC7" w:rsidP="00A32E1B">
      <w:pPr>
        <w:spacing w:line="276" w:lineRule="auto"/>
        <w:jc w:val="both"/>
        <w:rPr>
          <w:rFonts w:ascii="Arial Narrow" w:hAnsi="Arial Narrow" w:cs="Arial"/>
          <w:lang w:eastAsia="en-US"/>
        </w:rPr>
      </w:pPr>
    </w:p>
    <w:p w14:paraId="69A5DAD3" w14:textId="77777777" w:rsidR="006409B4" w:rsidRPr="00100958" w:rsidRDefault="007D0FC7" w:rsidP="006409B4">
      <w:pPr>
        <w:pStyle w:val="Akapitzlist"/>
        <w:numPr>
          <w:ilvl w:val="2"/>
          <w:numId w:val="1"/>
        </w:numPr>
        <w:spacing w:line="276" w:lineRule="auto"/>
        <w:ind w:left="567"/>
        <w:jc w:val="both"/>
        <w:rPr>
          <w:rFonts w:ascii="Arial Narrow" w:hAnsi="Arial Narrow" w:cs="Arial"/>
          <w:b/>
          <w:bCs/>
        </w:rPr>
      </w:pPr>
      <w:r w:rsidRPr="00100958">
        <w:rPr>
          <w:rFonts w:ascii="Arial Narrow" w:hAnsi="Arial Narrow" w:cs="Arial"/>
          <w:b/>
          <w:bCs/>
        </w:rPr>
        <w:t>Zasady oceny kryterium „Cena oferty brutto (C)</w:t>
      </w:r>
    </w:p>
    <w:p w14:paraId="63E5BEEB" w14:textId="4C58BED5" w:rsidR="0098424F" w:rsidRPr="00100958" w:rsidRDefault="0098424F" w:rsidP="006409B4">
      <w:pPr>
        <w:pStyle w:val="Akapitzlist"/>
        <w:numPr>
          <w:ilvl w:val="3"/>
          <w:numId w:val="1"/>
        </w:numPr>
        <w:spacing w:line="276" w:lineRule="auto"/>
        <w:jc w:val="both"/>
        <w:rPr>
          <w:rFonts w:ascii="Arial Narrow" w:hAnsi="Arial Narrow" w:cs="Arial"/>
        </w:rPr>
      </w:pPr>
      <w:r w:rsidRPr="00100958">
        <w:rPr>
          <w:rFonts w:ascii="Arial Narrow" w:hAnsi="Arial Narrow" w:cs="Arial"/>
        </w:rPr>
        <w:t xml:space="preserve">Maksymalna liczba punktów do uzyskania w ramach kryterium wynosi </w:t>
      </w:r>
      <w:r w:rsidR="0046307A" w:rsidRPr="00100958">
        <w:rPr>
          <w:rFonts w:ascii="Arial Narrow" w:hAnsi="Arial Narrow" w:cs="Arial"/>
        </w:rPr>
        <w:t>10</w:t>
      </w:r>
      <w:r w:rsidRPr="00100958">
        <w:rPr>
          <w:rFonts w:ascii="Arial Narrow" w:hAnsi="Arial Narrow" w:cs="Arial"/>
        </w:rPr>
        <w:t>0 pkt</w:t>
      </w:r>
    </w:p>
    <w:p w14:paraId="4957B7C7" w14:textId="3D1FDA73" w:rsidR="0046307A" w:rsidRPr="00100958" w:rsidRDefault="007D0FC7" w:rsidP="0046307A">
      <w:pPr>
        <w:pStyle w:val="Akapitzlist"/>
        <w:numPr>
          <w:ilvl w:val="3"/>
          <w:numId w:val="1"/>
        </w:numPr>
        <w:spacing w:line="276" w:lineRule="auto"/>
        <w:jc w:val="both"/>
        <w:rPr>
          <w:rFonts w:ascii="Arial Narrow" w:hAnsi="Arial Narrow" w:cs="Arial"/>
          <w:b/>
          <w:bCs/>
        </w:rPr>
      </w:pPr>
      <w:r w:rsidRPr="00100958">
        <w:rPr>
          <w:rFonts w:ascii="Arial Narrow" w:hAnsi="Arial Narrow" w:cs="Arial"/>
        </w:rPr>
        <w:t xml:space="preserve">Ocena kryterium „Cena oferty brutto (C)” będzie dokonywana na podstawie wypełnionego przez Wykonawcę Formularza </w:t>
      </w:r>
      <w:r w:rsidR="009F58FE" w:rsidRPr="00100958">
        <w:rPr>
          <w:rFonts w:ascii="Arial Narrow" w:hAnsi="Arial Narrow" w:cs="Arial"/>
        </w:rPr>
        <w:t>ofertowego</w:t>
      </w:r>
      <w:r w:rsidR="0098424F" w:rsidRPr="00100958">
        <w:rPr>
          <w:rFonts w:ascii="Arial Narrow" w:hAnsi="Arial Narrow" w:cs="Arial"/>
        </w:rPr>
        <w:t xml:space="preserve"> zgodnie z poniższym wzorem. </w:t>
      </w:r>
    </w:p>
    <w:p w14:paraId="1F78EA2D" w14:textId="77777777" w:rsidR="0046307A" w:rsidRPr="00100958" w:rsidRDefault="0046307A" w:rsidP="0046307A">
      <w:pPr>
        <w:pStyle w:val="Akapitzlist"/>
        <w:numPr>
          <w:ilvl w:val="3"/>
          <w:numId w:val="1"/>
        </w:numPr>
        <w:spacing w:line="276" w:lineRule="auto"/>
        <w:jc w:val="both"/>
        <w:rPr>
          <w:rFonts w:ascii="Arial Narrow" w:hAnsi="Arial Narrow" w:cs="Arial"/>
        </w:rPr>
      </w:pPr>
      <w:r w:rsidRPr="00100958">
        <w:rPr>
          <w:rFonts w:ascii="Arial Narrow" w:hAnsi="Arial Narrow" w:cs="Arial"/>
        </w:rPr>
        <w:lastRenderedPageBreak/>
        <w:t xml:space="preserve">Sposób obliczenia ceny ofertowej będzie realizowany w oparciu o dwa </w:t>
      </w:r>
      <w:proofErr w:type="spellStart"/>
      <w:r w:rsidRPr="00100958">
        <w:rPr>
          <w:rFonts w:ascii="Arial Narrow" w:hAnsi="Arial Narrow" w:cs="Arial"/>
        </w:rPr>
        <w:t>podkryteria</w:t>
      </w:r>
      <w:proofErr w:type="spellEnd"/>
      <w:r w:rsidRPr="00100958">
        <w:rPr>
          <w:rFonts w:ascii="Arial Narrow" w:hAnsi="Arial Narrow" w:cs="Arial"/>
        </w:rPr>
        <w:t xml:space="preserve"> cenowe:</w:t>
      </w:r>
    </w:p>
    <w:p w14:paraId="4993BEAC" w14:textId="7E4BD241" w:rsidR="0046307A" w:rsidRPr="00100958" w:rsidRDefault="0046307A" w:rsidP="0046307A">
      <w:pPr>
        <w:pStyle w:val="Akapitzlist"/>
        <w:numPr>
          <w:ilvl w:val="4"/>
          <w:numId w:val="1"/>
        </w:numPr>
        <w:spacing w:line="276" w:lineRule="auto"/>
        <w:jc w:val="both"/>
        <w:rPr>
          <w:rFonts w:ascii="Arial Narrow" w:hAnsi="Arial Narrow" w:cs="Arial"/>
        </w:rPr>
      </w:pPr>
      <w:r w:rsidRPr="00100958">
        <w:rPr>
          <w:rFonts w:ascii="Arial Narrow" w:hAnsi="Arial Narrow" w:cs="Arial"/>
          <w:bCs/>
        </w:rPr>
        <w:t xml:space="preserve">cena brutto oferty podstawowej (za realizację podstawowego przedmiotu zamówienia ) wskazanej w Formularzu </w:t>
      </w:r>
      <w:r w:rsidR="009F58FE" w:rsidRPr="00100958">
        <w:rPr>
          <w:rFonts w:ascii="Arial Narrow" w:hAnsi="Arial Narrow" w:cs="Arial"/>
          <w:bCs/>
        </w:rPr>
        <w:t>wyceny</w:t>
      </w:r>
      <w:r w:rsidRPr="00100958">
        <w:rPr>
          <w:rFonts w:ascii="Arial Narrow" w:hAnsi="Arial Narrow" w:cs="Arial"/>
          <w:bCs/>
        </w:rPr>
        <w:t xml:space="preserve"> – Załącznik nr 1.1. do SWZ (A)- 80 pkt</w:t>
      </w:r>
    </w:p>
    <w:p w14:paraId="68FBB2B5" w14:textId="7827441F" w:rsidR="0046307A" w:rsidRPr="00100958" w:rsidRDefault="0046307A" w:rsidP="0046307A">
      <w:pPr>
        <w:pStyle w:val="Akapitzlist"/>
        <w:numPr>
          <w:ilvl w:val="4"/>
          <w:numId w:val="1"/>
        </w:numPr>
        <w:spacing w:line="276" w:lineRule="auto"/>
        <w:jc w:val="both"/>
        <w:rPr>
          <w:rFonts w:ascii="Arial Narrow" w:hAnsi="Arial Narrow" w:cs="Arial"/>
        </w:rPr>
      </w:pPr>
      <w:r w:rsidRPr="00100958">
        <w:rPr>
          <w:rFonts w:ascii="Arial Narrow" w:hAnsi="Arial Narrow" w:cs="Arial"/>
          <w:bCs/>
        </w:rPr>
        <w:t xml:space="preserve">cena brutto za realizację prawa opcji wskazanej w Formularzu </w:t>
      </w:r>
      <w:r w:rsidR="009F58FE" w:rsidRPr="00100958">
        <w:rPr>
          <w:rFonts w:ascii="Arial Narrow" w:hAnsi="Arial Narrow" w:cs="Arial"/>
          <w:bCs/>
        </w:rPr>
        <w:t>wyceny</w:t>
      </w:r>
      <w:r w:rsidRPr="00100958">
        <w:rPr>
          <w:rFonts w:ascii="Arial Narrow" w:hAnsi="Arial Narrow" w:cs="Arial"/>
          <w:bCs/>
        </w:rPr>
        <w:t xml:space="preserve"> – Załącznik nr 1.2. do SWZ (B) – 20 pkt</w:t>
      </w:r>
    </w:p>
    <w:p w14:paraId="1B03B833" w14:textId="77777777" w:rsidR="0046307A" w:rsidRPr="00100958" w:rsidRDefault="0046307A" w:rsidP="0046307A">
      <w:pPr>
        <w:pStyle w:val="Akapitzlist"/>
        <w:suppressAutoHyphens/>
        <w:spacing w:after="120" w:line="259" w:lineRule="auto"/>
        <w:ind w:left="1080"/>
        <w:jc w:val="both"/>
        <w:rPr>
          <w:rFonts w:ascii="Arial Narrow" w:hAnsi="Arial Narrow" w:cs="Arial"/>
          <w:bCs/>
          <w:i/>
          <w:iCs/>
        </w:rPr>
      </w:pPr>
    </w:p>
    <w:p w14:paraId="78BE4C53" w14:textId="680AA548" w:rsidR="0046307A" w:rsidRPr="00100958" w:rsidRDefault="00C75918" w:rsidP="00C75918">
      <w:pPr>
        <w:pStyle w:val="Akapitzlist"/>
        <w:numPr>
          <w:ilvl w:val="2"/>
          <w:numId w:val="1"/>
        </w:numPr>
        <w:spacing w:line="276" w:lineRule="auto"/>
        <w:ind w:left="567"/>
        <w:jc w:val="both"/>
        <w:rPr>
          <w:rFonts w:ascii="Arial Narrow" w:hAnsi="Arial Narrow" w:cs="Arial"/>
          <w:b/>
          <w:bCs/>
        </w:rPr>
      </w:pPr>
      <w:r w:rsidRPr="00100958">
        <w:rPr>
          <w:rFonts w:ascii="Arial Narrow" w:hAnsi="Arial Narrow" w:cs="Arial"/>
          <w:b/>
          <w:bCs/>
        </w:rPr>
        <w:t xml:space="preserve">Sposób obliczenia punktów dla </w:t>
      </w:r>
      <w:proofErr w:type="spellStart"/>
      <w:r w:rsidRPr="00100958">
        <w:rPr>
          <w:rFonts w:ascii="Arial Narrow" w:hAnsi="Arial Narrow" w:cs="Arial"/>
          <w:b/>
          <w:bCs/>
        </w:rPr>
        <w:t>d</w:t>
      </w:r>
      <w:r w:rsidR="0046307A" w:rsidRPr="00100958">
        <w:rPr>
          <w:rFonts w:ascii="Arial Narrow" w:hAnsi="Arial Narrow" w:cs="Arial"/>
          <w:b/>
          <w:bCs/>
        </w:rPr>
        <w:t>la</w:t>
      </w:r>
      <w:proofErr w:type="spellEnd"/>
      <w:r w:rsidR="0046307A" w:rsidRPr="00100958">
        <w:rPr>
          <w:rFonts w:ascii="Arial Narrow" w:hAnsi="Arial Narrow" w:cs="Arial"/>
          <w:b/>
          <w:bCs/>
        </w:rPr>
        <w:t xml:space="preserve"> </w:t>
      </w:r>
      <w:proofErr w:type="spellStart"/>
      <w:r w:rsidR="0046307A" w:rsidRPr="00100958">
        <w:rPr>
          <w:rFonts w:ascii="Arial Narrow" w:hAnsi="Arial Narrow" w:cs="Arial"/>
          <w:b/>
          <w:bCs/>
        </w:rPr>
        <w:t>podkryterium</w:t>
      </w:r>
      <w:proofErr w:type="spellEnd"/>
      <w:r w:rsidR="0046307A" w:rsidRPr="00100958">
        <w:rPr>
          <w:rFonts w:ascii="Arial Narrow" w:hAnsi="Arial Narrow" w:cs="Arial"/>
          <w:b/>
          <w:bCs/>
        </w:rPr>
        <w:t xml:space="preserve"> </w:t>
      </w:r>
      <w:r w:rsidRPr="00100958">
        <w:rPr>
          <w:rFonts w:ascii="Arial Narrow" w:hAnsi="Arial Narrow" w:cs="Arial"/>
          <w:b/>
          <w:bCs/>
        </w:rPr>
        <w:t xml:space="preserve">A: </w:t>
      </w:r>
    </w:p>
    <w:p w14:paraId="7B73A9D2" w14:textId="77777777" w:rsidR="00C75918" w:rsidRPr="00100958" w:rsidRDefault="00C75918" w:rsidP="00C75918">
      <w:pPr>
        <w:pStyle w:val="Akapitzlist"/>
        <w:spacing w:line="276" w:lineRule="auto"/>
        <w:ind w:left="567"/>
        <w:jc w:val="both"/>
        <w:rPr>
          <w:rFonts w:ascii="Arial Narrow" w:hAnsi="Arial Narrow" w:cs="Arial"/>
          <w:b/>
          <w:bCs/>
        </w:rPr>
      </w:pPr>
    </w:p>
    <w:p w14:paraId="3782F727" w14:textId="77777777" w:rsidR="0046307A" w:rsidRPr="00100958" w:rsidRDefault="0046307A" w:rsidP="00C75918">
      <w:pPr>
        <w:spacing w:line="360" w:lineRule="auto"/>
        <w:ind w:left="1192" w:firstLine="228"/>
        <w:rPr>
          <w:rFonts w:ascii="Arial Narrow" w:hAnsi="Arial Narrow" w:cs="Arial"/>
          <w:b/>
          <w:bCs/>
          <w:i/>
          <w:iCs/>
        </w:rPr>
      </w:pPr>
      <w:proofErr w:type="spellStart"/>
      <w:r w:rsidRPr="00100958">
        <w:rPr>
          <w:rFonts w:ascii="Arial Narrow" w:hAnsi="Arial Narrow" w:cs="Arial"/>
          <w:b/>
          <w:bCs/>
          <w:i/>
          <w:iCs/>
        </w:rPr>
        <w:t>Cn</w:t>
      </w:r>
      <w:proofErr w:type="spellEnd"/>
      <w:r w:rsidRPr="00100958">
        <w:rPr>
          <w:rFonts w:ascii="Arial Narrow" w:hAnsi="Arial Narrow" w:cs="Arial"/>
          <w:b/>
          <w:bCs/>
          <w:i/>
          <w:iCs/>
        </w:rPr>
        <w:t xml:space="preserve"> / </w:t>
      </w:r>
      <w:proofErr w:type="spellStart"/>
      <w:r w:rsidRPr="00100958">
        <w:rPr>
          <w:rFonts w:ascii="Arial Narrow" w:hAnsi="Arial Narrow" w:cs="Arial"/>
          <w:b/>
          <w:bCs/>
          <w:i/>
          <w:iCs/>
        </w:rPr>
        <w:t>Cb</w:t>
      </w:r>
      <w:proofErr w:type="spellEnd"/>
      <w:r w:rsidRPr="00100958">
        <w:rPr>
          <w:rFonts w:ascii="Arial Narrow" w:hAnsi="Arial Narrow" w:cs="Arial"/>
          <w:b/>
          <w:bCs/>
          <w:i/>
          <w:iCs/>
        </w:rPr>
        <w:t xml:space="preserve"> x 80 = ilość punktów A</w:t>
      </w:r>
    </w:p>
    <w:p w14:paraId="36505555" w14:textId="77777777" w:rsidR="0046307A" w:rsidRPr="00100958" w:rsidRDefault="0046307A" w:rsidP="00C75918">
      <w:pPr>
        <w:spacing w:line="360" w:lineRule="auto"/>
        <w:rPr>
          <w:rFonts w:ascii="Arial Narrow" w:hAnsi="Arial Narrow" w:cs="Arial"/>
          <w:i/>
          <w:iCs/>
        </w:rPr>
      </w:pPr>
    </w:p>
    <w:p w14:paraId="42E66044" w14:textId="77777777" w:rsidR="0046307A" w:rsidRPr="00100958" w:rsidRDefault="0046307A" w:rsidP="00C75918">
      <w:pPr>
        <w:spacing w:line="360" w:lineRule="auto"/>
        <w:ind w:left="340"/>
        <w:rPr>
          <w:rFonts w:ascii="Arial Narrow" w:hAnsi="Arial Narrow" w:cs="Arial"/>
          <w:i/>
          <w:iCs/>
        </w:rPr>
      </w:pPr>
      <w:r w:rsidRPr="00100958">
        <w:rPr>
          <w:rFonts w:ascii="Arial Narrow" w:hAnsi="Arial Narrow" w:cs="Arial"/>
          <w:i/>
          <w:iCs/>
        </w:rPr>
        <w:t>gdzie :</w:t>
      </w:r>
    </w:p>
    <w:p w14:paraId="1B07E7FF" w14:textId="77777777" w:rsidR="0046307A" w:rsidRPr="00100958" w:rsidRDefault="0046307A" w:rsidP="00C75918">
      <w:pPr>
        <w:spacing w:line="360" w:lineRule="auto"/>
        <w:ind w:left="340"/>
        <w:rPr>
          <w:rFonts w:ascii="Arial Narrow" w:hAnsi="Arial Narrow" w:cs="Arial"/>
          <w:i/>
          <w:iCs/>
        </w:rPr>
      </w:pPr>
      <w:proofErr w:type="spellStart"/>
      <w:r w:rsidRPr="00100958">
        <w:rPr>
          <w:rFonts w:ascii="Arial Narrow" w:hAnsi="Arial Narrow" w:cs="Arial"/>
          <w:i/>
          <w:iCs/>
        </w:rPr>
        <w:t>Cn</w:t>
      </w:r>
      <w:proofErr w:type="spellEnd"/>
      <w:r w:rsidRPr="00100958">
        <w:rPr>
          <w:rFonts w:ascii="Arial Narrow" w:hAnsi="Arial Narrow" w:cs="Arial"/>
          <w:i/>
          <w:iCs/>
        </w:rPr>
        <w:t xml:space="preserve"> – najniższa cena spośród ofert nieodrzuconych,</w:t>
      </w:r>
    </w:p>
    <w:p w14:paraId="195BEC91" w14:textId="77777777" w:rsidR="0046307A" w:rsidRPr="00100958" w:rsidRDefault="0046307A" w:rsidP="00C75918">
      <w:pPr>
        <w:spacing w:line="360" w:lineRule="auto"/>
        <w:ind w:left="340"/>
        <w:rPr>
          <w:rFonts w:ascii="Arial Narrow" w:hAnsi="Arial Narrow" w:cs="Arial"/>
          <w:i/>
          <w:iCs/>
        </w:rPr>
      </w:pPr>
      <w:proofErr w:type="spellStart"/>
      <w:r w:rsidRPr="00100958">
        <w:rPr>
          <w:rFonts w:ascii="Arial Narrow" w:hAnsi="Arial Narrow" w:cs="Arial"/>
          <w:i/>
          <w:iCs/>
        </w:rPr>
        <w:t>Cb</w:t>
      </w:r>
      <w:proofErr w:type="spellEnd"/>
      <w:r w:rsidRPr="00100958">
        <w:rPr>
          <w:rFonts w:ascii="Arial Narrow" w:hAnsi="Arial Narrow" w:cs="Arial"/>
          <w:i/>
          <w:iCs/>
        </w:rPr>
        <w:t xml:space="preserve"> – cena oferty badanej</w:t>
      </w:r>
    </w:p>
    <w:p w14:paraId="768F42BA" w14:textId="77777777" w:rsidR="0046307A" w:rsidRPr="00100958" w:rsidRDefault="0046307A" w:rsidP="0046307A">
      <w:pPr>
        <w:pStyle w:val="Akapitzlist"/>
        <w:suppressAutoHyphens/>
        <w:spacing w:after="120" w:line="259" w:lineRule="auto"/>
        <w:ind w:left="1080"/>
        <w:jc w:val="both"/>
        <w:rPr>
          <w:rFonts w:ascii="Arial Narrow" w:hAnsi="Arial Narrow" w:cs="Arial"/>
          <w:bCs/>
          <w:i/>
          <w:iCs/>
        </w:rPr>
      </w:pPr>
    </w:p>
    <w:p w14:paraId="70FFC16B" w14:textId="0EC82271" w:rsidR="0046307A" w:rsidRPr="00100958" w:rsidRDefault="00C75918" w:rsidP="00C75918">
      <w:pPr>
        <w:pStyle w:val="Akapitzlist"/>
        <w:numPr>
          <w:ilvl w:val="2"/>
          <w:numId w:val="1"/>
        </w:numPr>
        <w:spacing w:line="276" w:lineRule="auto"/>
        <w:ind w:left="567"/>
        <w:jc w:val="both"/>
        <w:rPr>
          <w:rFonts w:ascii="Arial Narrow" w:hAnsi="Arial Narrow" w:cs="Arial"/>
          <w:b/>
          <w:bCs/>
        </w:rPr>
      </w:pPr>
      <w:r w:rsidRPr="00100958">
        <w:rPr>
          <w:rFonts w:ascii="Arial Narrow" w:hAnsi="Arial Narrow" w:cs="Arial"/>
          <w:b/>
          <w:bCs/>
        </w:rPr>
        <w:t>Sposób obliczenia punktów d</w:t>
      </w:r>
      <w:r w:rsidR="0046307A" w:rsidRPr="00100958">
        <w:rPr>
          <w:rFonts w:ascii="Arial Narrow" w:hAnsi="Arial Narrow" w:cs="Arial"/>
          <w:b/>
          <w:bCs/>
        </w:rPr>
        <w:t xml:space="preserve">la </w:t>
      </w:r>
      <w:proofErr w:type="spellStart"/>
      <w:r w:rsidR="0046307A" w:rsidRPr="00100958">
        <w:rPr>
          <w:rFonts w:ascii="Arial Narrow" w:hAnsi="Arial Narrow" w:cs="Arial"/>
          <w:b/>
          <w:bCs/>
        </w:rPr>
        <w:t>podkryterium</w:t>
      </w:r>
      <w:proofErr w:type="spellEnd"/>
      <w:r w:rsidR="0046307A" w:rsidRPr="00100958">
        <w:rPr>
          <w:rFonts w:ascii="Arial Narrow" w:hAnsi="Arial Narrow" w:cs="Arial"/>
          <w:b/>
          <w:bCs/>
        </w:rPr>
        <w:t xml:space="preserve"> </w:t>
      </w:r>
      <w:r w:rsidRPr="00100958">
        <w:rPr>
          <w:rFonts w:ascii="Arial Narrow" w:hAnsi="Arial Narrow" w:cs="Arial"/>
          <w:b/>
          <w:bCs/>
        </w:rPr>
        <w:t>B:</w:t>
      </w:r>
    </w:p>
    <w:p w14:paraId="2EDDFEB3" w14:textId="77777777" w:rsidR="00C75918" w:rsidRPr="00100958" w:rsidRDefault="00C75918" w:rsidP="00C75918">
      <w:pPr>
        <w:pStyle w:val="Akapitzlist"/>
        <w:spacing w:line="276" w:lineRule="auto"/>
        <w:ind w:left="567"/>
        <w:jc w:val="both"/>
        <w:rPr>
          <w:rFonts w:ascii="Arial Narrow" w:hAnsi="Arial Narrow" w:cs="Arial"/>
          <w:b/>
          <w:bCs/>
        </w:rPr>
      </w:pPr>
    </w:p>
    <w:p w14:paraId="1EAC1CC9" w14:textId="77777777" w:rsidR="0046307A" w:rsidRPr="00100958" w:rsidRDefault="0046307A" w:rsidP="0046307A">
      <w:pPr>
        <w:ind w:left="1192" w:firstLine="228"/>
        <w:rPr>
          <w:rFonts w:ascii="Arial Narrow" w:hAnsi="Arial Narrow" w:cs="Arial"/>
          <w:b/>
          <w:bCs/>
          <w:i/>
          <w:iCs/>
        </w:rPr>
      </w:pPr>
      <w:proofErr w:type="spellStart"/>
      <w:r w:rsidRPr="00100958">
        <w:rPr>
          <w:rFonts w:ascii="Arial Narrow" w:hAnsi="Arial Narrow" w:cs="Arial"/>
          <w:b/>
          <w:bCs/>
          <w:i/>
          <w:iCs/>
        </w:rPr>
        <w:t>Cn</w:t>
      </w:r>
      <w:proofErr w:type="spellEnd"/>
      <w:r w:rsidRPr="00100958">
        <w:rPr>
          <w:rFonts w:ascii="Arial Narrow" w:hAnsi="Arial Narrow" w:cs="Arial"/>
          <w:b/>
          <w:bCs/>
          <w:i/>
          <w:iCs/>
        </w:rPr>
        <w:t xml:space="preserve"> / </w:t>
      </w:r>
      <w:proofErr w:type="spellStart"/>
      <w:r w:rsidRPr="00100958">
        <w:rPr>
          <w:rFonts w:ascii="Arial Narrow" w:hAnsi="Arial Narrow" w:cs="Arial"/>
          <w:b/>
          <w:bCs/>
          <w:i/>
          <w:iCs/>
        </w:rPr>
        <w:t>Cb</w:t>
      </w:r>
      <w:proofErr w:type="spellEnd"/>
      <w:r w:rsidRPr="00100958">
        <w:rPr>
          <w:rFonts w:ascii="Arial Narrow" w:hAnsi="Arial Narrow" w:cs="Arial"/>
          <w:b/>
          <w:bCs/>
          <w:i/>
          <w:iCs/>
        </w:rPr>
        <w:t xml:space="preserve"> x 20 = ilość punktów B</w:t>
      </w:r>
    </w:p>
    <w:p w14:paraId="4BD908AF" w14:textId="77777777" w:rsidR="0046307A" w:rsidRPr="00100958" w:rsidRDefault="0046307A" w:rsidP="0046307A">
      <w:pPr>
        <w:rPr>
          <w:rFonts w:ascii="Arial Narrow" w:hAnsi="Arial Narrow" w:cs="Arial"/>
          <w:i/>
          <w:iCs/>
        </w:rPr>
      </w:pPr>
    </w:p>
    <w:p w14:paraId="602F0E38" w14:textId="77777777" w:rsidR="0046307A" w:rsidRPr="00100958" w:rsidRDefault="0046307A" w:rsidP="0046307A">
      <w:pPr>
        <w:ind w:left="340"/>
        <w:rPr>
          <w:rFonts w:ascii="Arial Narrow" w:hAnsi="Arial Narrow" w:cs="Arial"/>
          <w:i/>
          <w:iCs/>
        </w:rPr>
      </w:pPr>
      <w:r w:rsidRPr="00100958">
        <w:rPr>
          <w:rFonts w:ascii="Arial Narrow" w:hAnsi="Arial Narrow" w:cs="Arial"/>
          <w:i/>
          <w:iCs/>
        </w:rPr>
        <w:t>gdzie :</w:t>
      </w:r>
    </w:p>
    <w:p w14:paraId="084162B9" w14:textId="0CC3257C" w:rsidR="0046307A" w:rsidRPr="00100958" w:rsidRDefault="0046307A" w:rsidP="0046307A">
      <w:pPr>
        <w:ind w:left="340"/>
        <w:rPr>
          <w:rFonts w:ascii="Arial Narrow" w:hAnsi="Arial Narrow" w:cs="Arial"/>
          <w:i/>
          <w:iCs/>
        </w:rPr>
      </w:pPr>
      <w:proofErr w:type="spellStart"/>
      <w:r w:rsidRPr="00100958">
        <w:rPr>
          <w:rFonts w:ascii="Arial Narrow" w:hAnsi="Arial Narrow" w:cs="Arial"/>
          <w:i/>
          <w:iCs/>
        </w:rPr>
        <w:t>Cn</w:t>
      </w:r>
      <w:proofErr w:type="spellEnd"/>
      <w:r w:rsidRPr="00100958">
        <w:rPr>
          <w:rFonts w:ascii="Arial Narrow" w:hAnsi="Arial Narrow" w:cs="Arial"/>
          <w:i/>
          <w:iCs/>
        </w:rPr>
        <w:t xml:space="preserve"> – najniższa cena spośród ofert nieodrzuconych,</w:t>
      </w:r>
    </w:p>
    <w:p w14:paraId="4F7507A8" w14:textId="77777777" w:rsidR="0046307A" w:rsidRPr="00100958" w:rsidRDefault="0046307A" w:rsidP="0046307A">
      <w:pPr>
        <w:ind w:left="340"/>
        <w:rPr>
          <w:rFonts w:ascii="Arial Narrow" w:hAnsi="Arial Narrow" w:cs="Arial"/>
          <w:i/>
          <w:iCs/>
        </w:rPr>
      </w:pPr>
      <w:proofErr w:type="spellStart"/>
      <w:r w:rsidRPr="00100958">
        <w:rPr>
          <w:rFonts w:ascii="Arial Narrow" w:hAnsi="Arial Narrow" w:cs="Arial"/>
          <w:i/>
          <w:iCs/>
        </w:rPr>
        <w:t>Cb</w:t>
      </w:r>
      <w:proofErr w:type="spellEnd"/>
      <w:r w:rsidRPr="00100958">
        <w:rPr>
          <w:rFonts w:ascii="Arial Narrow" w:hAnsi="Arial Narrow" w:cs="Arial"/>
          <w:i/>
          <w:iCs/>
        </w:rPr>
        <w:t xml:space="preserve"> – cena oferty badanej</w:t>
      </w:r>
    </w:p>
    <w:p w14:paraId="560E8616" w14:textId="77777777" w:rsidR="0046307A" w:rsidRPr="00100958" w:rsidRDefault="0046307A" w:rsidP="00C75918">
      <w:pPr>
        <w:spacing w:line="276" w:lineRule="auto"/>
        <w:jc w:val="both"/>
        <w:rPr>
          <w:rFonts w:ascii="Arial Narrow" w:hAnsi="Arial Narrow" w:cs="Arial"/>
          <w:b/>
          <w:bCs/>
        </w:rPr>
      </w:pPr>
    </w:p>
    <w:p w14:paraId="677360FD" w14:textId="4775B76E" w:rsidR="007D0FC7" w:rsidRPr="00100958" w:rsidRDefault="007D0FC7" w:rsidP="00C75918">
      <w:pPr>
        <w:pStyle w:val="Akapitzlist"/>
        <w:numPr>
          <w:ilvl w:val="1"/>
          <w:numId w:val="1"/>
        </w:numPr>
        <w:spacing w:line="276" w:lineRule="auto"/>
        <w:ind w:left="567" w:hanging="709"/>
        <w:jc w:val="both"/>
        <w:rPr>
          <w:rFonts w:ascii="Arial Narrow" w:hAnsi="Arial Narrow" w:cs="Arial"/>
          <w:b/>
          <w:bCs/>
        </w:rPr>
      </w:pPr>
      <w:r w:rsidRPr="00100958">
        <w:rPr>
          <w:rFonts w:ascii="Arial Narrow" w:hAnsi="Arial Narrow" w:cs="Arial"/>
        </w:rPr>
        <w:t xml:space="preserve">Oferta złożona przez Wykonawcę otrzyma zaokrągloną do dwóch miejsc </w:t>
      </w:r>
      <w:r w:rsidRPr="00100958">
        <w:rPr>
          <w:rFonts w:ascii="Arial Narrow" w:hAnsi="Arial Narrow" w:cs="Arial"/>
        </w:rPr>
        <w:br/>
        <w:t>po przecinku liczbę punktów wynikającą z działania</w:t>
      </w:r>
      <w:r w:rsidR="00C75918" w:rsidRPr="00100958">
        <w:rPr>
          <w:rFonts w:ascii="Arial Narrow" w:hAnsi="Arial Narrow" w:cs="Arial"/>
        </w:rPr>
        <w:t xml:space="preserve"> arytmetycznego. </w:t>
      </w:r>
    </w:p>
    <w:p w14:paraId="6F2C12FC" w14:textId="305BDFAD" w:rsidR="00C75918" w:rsidRPr="00100958" w:rsidRDefault="00C75918" w:rsidP="00C75918">
      <w:pPr>
        <w:pStyle w:val="Akapitzlist"/>
        <w:numPr>
          <w:ilvl w:val="1"/>
          <w:numId w:val="1"/>
        </w:numPr>
        <w:spacing w:line="276" w:lineRule="auto"/>
        <w:ind w:left="567" w:hanging="709"/>
        <w:jc w:val="both"/>
        <w:rPr>
          <w:rFonts w:ascii="Arial Narrow" w:hAnsi="Arial Narrow" w:cs="Arial"/>
          <w:b/>
          <w:bCs/>
        </w:rPr>
      </w:pPr>
      <w:r w:rsidRPr="00100958">
        <w:rPr>
          <w:rFonts w:ascii="Arial Narrow" w:hAnsi="Arial Narrow" w:cs="Arial"/>
        </w:rPr>
        <w:t>Zamawiający informuje, że brak punktów w ramach kryteriów B nie powoduje odrzucenia oferty. Zamawiający nie wymaga wyceny zamówienia określonego jako prawo opcji.</w:t>
      </w:r>
    </w:p>
    <w:p w14:paraId="24ADE167" w14:textId="77777777" w:rsidR="00C75918" w:rsidRPr="00100958" w:rsidRDefault="002517C2" w:rsidP="00C75918">
      <w:pPr>
        <w:pStyle w:val="Akapitzlist"/>
        <w:numPr>
          <w:ilvl w:val="1"/>
          <w:numId w:val="1"/>
        </w:numPr>
        <w:spacing w:line="276" w:lineRule="auto"/>
        <w:ind w:left="567" w:hanging="709"/>
        <w:jc w:val="both"/>
        <w:rPr>
          <w:rFonts w:ascii="Arial Narrow" w:hAnsi="Arial Narrow" w:cs="Arial"/>
          <w:b/>
          <w:bCs/>
        </w:rPr>
      </w:pPr>
      <w:r w:rsidRPr="00100958">
        <w:rPr>
          <w:rFonts w:ascii="Arial Narrow" w:hAnsi="Arial Narrow" w:cs="Arial"/>
        </w:rPr>
        <w:t xml:space="preserve">Liczba punktów otrzymana przez Wykonawcę będzie stanowiła sumę punktów uzyskanych w kryteriach </w:t>
      </w:r>
      <w:r w:rsidR="00C75918" w:rsidRPr="00100958">
        <w:rPr>
          <w:rFonts w:ascii="Arial Narrow" w:hAnsi="Arial Narrow" w:cs="Arial"/>
        </w:rPr>
        <w:t xml:space="preserve"> C= A+ B</w:t>
      </w:r>
    </w:p>
    <w:p w14:paraId="48D1362A" w14:textId="77777777" w:rsidR="00C75918" w:rsidRPr="00100958" w:rsidRDefault="00080534" w:rsidP="00C75918">
      <w:pPr>
        <w:pStyle w:val="Akapitzlist"/>
        <w:numPr>
          <w:ilvl w:val="1"/>
          <w:numId w:val="1"/>
        </w:numPr>
        <w:spacing w:line="276" w:lineRule="auto"/>
        <w:ind w:left="567" w:hanging="709"/>
        <w:jc w:val="both"/>
        <w:rPr>
          <w:rFonts w:ascii="Arial Narrow" w:hAnsi="Arial Narrow" w:cs="Arial"/>
          <w:b/>
          <w:bCs/>
        </w:rPr>
      </w:pPr>
      <w:r w:rsidRPr="00100958">
        <w:rPr>
          <w:rFonts w:ascii="Arial Narrow" w:hAnsi="Arial Narrow" w:cs="Arial"/>
          <w:color w:val="000000"/>
        </w:rPr>
        <w:t>Ocena punktowa będzie zaokrąglana do dwóch miejsc po przecinku, zgodnie</w:t>
      </w:r>
      <w:r w:rsidRPr="00100958">
        <w:rPr>
          <w:rFonts w:ascii="Arial Narrow" w:hAnsi="Arial Narrow" w:cs="Arial"/>
          <w:color w:val="000000"/>
        </w:rPr>
        <w:br/>
        <w:t xml:space="preserve">z zasadą: ułamek kończący się cyfrą od 1 do 4 zaokrąglić należy w dół, ułamek kończący się cyfrą od 5 do 9 zaokrąglić należy w górę. </w:t>
      </w:r>
    </w:p>
    <w:p w14:paraId="215E80FD" w14:textId="41873A89" w:rsidR="00C75918" w:rsidRPr="00100958" w:rsidRDefault="008A0BE8" w:rsidP="00C75918">
      <w:pPr>
        <w:pStyle w:val="Akapitzlist"/>
        <w:numPr>
          <w:ilvl w:val="1"/>
          <w:numId w:val="1"/>
        </w:numPr>
        <w:spacing w:line="276" w:lineRule="auto"/>
        <w:ind w:left="567" w:hanging="709"/>
        <w:jc w:val="both"/>
        <w:rPr>
          <w:rFonts w:ascii="Arial Narrow" w:hAnsi="Arial Narrow" w:cs="Arial"/>
          <w:b/>
          <w:bCs/>
        </w:rPr>
      </w:pPr>
      <w:r w:rsidRPr="00100958">
        <w:rPr>
          <w:rFonts w:ascii="Arial Narrow" w:hAnsi="Arial Narrow"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17" w:name="_Hlk64392731"/>
      <w:r w:rsidRPr="00100958">
        <w:rPr>
          <w:rFonts w:ascii="Arial Narrow" w:hAnsi="Arial Narrow" w:cs="Arial"/>
        </w:rPr>
        <w:t>Wykonawcy, składając oferty dodatkowe, nie mogą zaoferować cen wyższych niż zaoferowane w uprzednio złożonych przez nich ofertach</w:t>
      </w:r>
      <w:bookmarkEnd w:id="17"/>
      <w:r w:rsidR="00C75918" w:rsidRPr="00100958">
        <w:rPr>
          <w:rFonts w:ascii="Arial Narrow" w:hAnsi="Arial Narrow" w:cs="Arial"/>
        </w:rPr>
        <w:t>.</w:t>
      </w:r>
    </w:p>
    <w:p w14:paraId="4E98F90E" w14:textId="4FA0B5D4" w:rsidR="0043089D" w:rsidRPr="00100958" w:rsidRDefault="00080534" w:rsidP="00C75918">
      <w:pPr>
        <w:pStyle w:val="Akapitzlist"/>
        <w:numPr>
          <w:ilvl w:val="1"/>
          <w:numId w:val="1"/>
        </w:numPr>
        <w:spacing w:line="276" w:lineRule="auto"/>
        <w:ind w:left="567" w:hanging="709"/>
        <w:jc w:val="both"/>
        <w:rPr>
          <w:rFonts w:ascii="Arial Narrow" w:hAnsi="Arial Narrow" w:cs="Arial"/>
          <w:b/>
          <w:bCs/>
        </w:rPr>
      </w:pPr>
      <w:r w:rsidRPr="00100958">
        <w:rPr>
          <w:rFonts w:ascii="Arial Narrow" w:hAnsi="Arial Narrow" w:cs="Arial"/>
          <w:color w:val="000000"/>
        </w:rPr>
        <w:t xml:space="preserve">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w:t>
      </w:r>
      <w:r w:rsidRPr="00100958">
        <w:rPr>
          <w:rFonts w:ascii="Arial Narrow" w:hAnsi="Arial Narrow" w:cs="Arial"/>
          <w:color w:val="000000"/>
        </w:rPr>
        <w:lastRenderedPageBreak/>
        <w:t>Zamawiającego.</w:t>
      </w:r>
      <w:r w:rsidR="004E6124" w:rsidRPr="00100958">
        <w:rPr>
          <w:rFonts w:ascii="Arial Narrow" w:hAnsi="Arial Narrow" w:cs="Arial"/>
          <w:color w:val="000000"/>
        </w:rPr>
        <w:t xml:space="preserve"> </w:t>
      </w:r>
      <w:r w:rsidR="004E6124" w:rsidRPr="00100958">
        <w:rPr>
          <w:rFonts w:ascii="Arial Narrow" w:hAnsi="Arial Narrow" w:cs="Arial"/>
        </w:rPr>
        <w:t>Wykonawcy, składając oferty dodatkowe, nie mogą zaoferować cen wyższych niż zaoferowane w uprzednio złożonych przez nich ofertach</w:t>
      </w:r>
      <w:r w:rsidR="00FB4370" w:rsidRPr="00100958">
        <w:rPr>
          <w:rFonts w:ascii="Arial Narrow" w:hAnsi="Arial Narrow" w:cs="Arial"/>
        </w:rPr>
        <w:t>.</w:t>
      </w:r>
    </w:p>
    <w:p w14:paraId="636C78E1" w14:textId="77777777" w:rsidR="00C75918" w:rsidRPr="00100958" w:rsidRDefault="00C75918" w:rsidP="00C75918">
      <w:pPr>
        <w:pStyle w:val="Akapitzlist"/>
        <w:spacing w:line="276" w:lineRule="auto"/>
        <w:ind w:left="567"/>
        <w:jc w:val="both"/>
        <w:rPr>
          <w:rFonts w:ascii="Arial Narrow" w:hAnsi="Arial Narrow" w:cs="Arial"/>
          <w:b/>
          <w:bCs/>
        </w:rPr>
      </w:pPr>
    </w:p>
    <w:p w14:paraId="07D71D59" w14:textId="77777777" w:rsidR="00FB4370" w:rsidRPr="00100958" w:rsidRDefault="00FB4370" w:rsidP="00FB4370">
      <w:pPr>
        <w:pStyle w:val="Akapitzlist"/>
        <w:spacing w:after="120" w:line="276" w:lineRule="auto"/>
        <w:ind w:left="480"/>
        <w:jc w:val="both"/>
        <w:rPr>
          <w:rFonts w:ascii="Arial Narrow" w:hAnsi="Arial Narrow" w:cs="Arial"/>
        </w:rPr>
      </w:pPr>
    </w:p>
    <w:p w14:paraId="45F1DEAE" w14:textId="77777777" w:rsidR="00FB7CB4" w:rsidRPr="00100958" w:rsidRDefault="00BB77CA" w:rsidP="009D3325">
      <w:pPr>
        <w:pStyle w:val="Akapitzlist"/>
        <w:numPr>
          <w:ilvl w:val="0"/>
          <w:numId w:val="1"/>
        </w:numPr>
        <w:spacing w:line="276" w:lineRule="auto"/>
        <w:rPr>
          <w:rFonts w:ascii="Arial Narrow" w:hAnsi="Arial Narrow" w:cs="Arial"/>
          <w:b/>
          <w:color w:val="0070C0"/>
        </w:rPr>
      </w:pPr>
      <w:bookmarkStart w:id="18" w:name="_Toc462902749"/>
      <w:r w:rsidRPr="00100958">
        <w:rPr>
          <w:rFonts w:ascii="Arial Narrow" w:hAnsi="Arial Narrow" w:cs="Arial"/>
          <w:b/>
          <w:color w:val="0070C0"/>
        </w:rPr>
        <w:t>NEGOCJACJE</w:t>
      </w:r>
    </w:p>
    <w:bookmarkEnd w:id="18"/>
    <w:p w14:paraId="0ED12339" w14:textId="16BAA00D" w:rsidR="00FB7CB4" w:rsidRPr="00100958" w:rsidRDefault="00FB7CB4" w:rsidP="00A32E1B">
      <w:pPr>
        <w:spacing w:line="276" w:lineRule="auto"/>
        <w:ind w:left="709" w:hanging="567"/>
        <w:rPr>
          <w:rFonts w:ascii="Arial Narrow" w:hAnsi="Arial Narrow" w:cs="Arial"/>
          <w:color w:val="000000" w:themeColor="text1"/>
        </w:rPr>
      </w:pPr>
    </w:p>
    <w:p w14:paraId="109AC228" w14:textId="12C675F8" w:rsidR="0014365C" w:rsidRPr="00100958" w:rsidRDefault="0014365C" w:rsidP="00A32E1B">
      <w:pPr>
        <w:spacing w:line="276" w:lineRule="auto"/>
        <w:ind w:left="142"/>
        <w:rPr>
          <w:rFonts w:ascii="Arial Narrow" w:hAnsi="Arial Narrow" w:cs="Arial"/>
          <w:color w:val="000000" w:themeColor="text1"/>
        </w:rPr>
      </w:pPr>
      <w:r w:rsidRPr="00100958">
        <w:rPr>
          <w:rFonts w:ascii="Arial Narrow" w:hAnsi="Arial Narrow" w:cs="Arial"/>
          <w:color w:val="000000" w:themeColor="text1"/>
        </w:rPr>
        <w:t>Zamawiający nie przewiduje negocjacji w toku postępowania o udzielenie zamówienia publicznego.</w:t>
      </w:r>
    </w:p>
    <w:p w14:paraId="62A8695B" w14:textId="77777777" w:rsidR="0014365C" w:rsidRPr="00100958" w:rsidRDefault="0014365C" w:rsidP="00A32E1B">
      <w:pPr>
        <w:spacing w:line="276" w:lineRule="auto"/>
        <w:ind w:left="709" w:hanging="567"/>
        <w:rPr>
          <w:rFonts w:ascii="Arial Narrow" w:hAnsi="Arial Narrow" w:cs="Arial"/>
          <w:color w:val="000000" w:themeColor="text1"/>
        </w:rPr>
      </w:pPr>
    </w:p>
    <w:p w14:paraId="0E79B4EC" w14:textId="6E1E8192" w:rsidR="00315CE4" w:rsidRPr="00100958" w:rsidRDefault="00FB7CB4" w:rsidP="00315CE4">
      <w:pPr>
        <w:pStyle w:val="Akapitzlist"/>
        <w:numPr>
          <w:ilvl w:val="0"/>
          <w:numId w:val="1"/>
        </w:numPr>
        <w:spacing w:line="276" w:lineRule="auto"/>
        <w:rPr>
          <w:rFonts w:ascii="Arial Narrow" w:hAnsi="Arial Narrow" w:cs="Arial"/>
          <w:b/>
          <w:color w:val="0070C0"/>
        </w:rPr>
      </w:pPr>
      <w:r w:rsidRPr="00100958">
        <w:rPr>
          <w:rFonts w:ascii="Arial Narrow" w:hAnsi="Arial Narrow" w:cs="Arial"/>
          <w:b/>
          <w:color w:val="0070C0"/>
        </w:rPr>
        <w:t>WADIUM</w:t>
      </w:r>
    </w:p>
    <w:p w14:paraId="235DB4F4" w14:textId="77777777" w:rsidR="00315CE4" w:rsidRPr="00100958" w:rsidRDefault="00315CE4" w:rsidP="00315CE4">
      <w:pPr>
        <w:pStyle w:val="Akapitzlist"/>
        <w:spacing w:line="276" w:lineRule="auto"/>
        <w:ind w:left="360"/>
        <w:rPr>
          <w:rFonts w:ascii="Arial Narrow" w:hAnsi="Arial Narrow" w:cs="Arial"/>
          <w:b/>
          <w:color w:val="0070C0"/>
        </w:rPr>
      </w:pPr>
    </w:p>
    <w:p w14:paraId="0DBF737B" w14:textId="7A0E72C0" w:rsidR="00315CE4" w:rsidRPr="00100958" w:rsidRDefault="00315CE4" w:rsidP="0046307A">
      <w:pPr>
        <w:pStyle w:val="Akapitzlist"/>
        <w:numPr>
          <w:ilvl w:val="1"/>
          <w:numId w:val="1"/>
        </w:numPr>
        <w:spacing w:line="276" w:lineRule="auto"/>
        <w:ind w:hanging="508"/>
        <w:jc w:val="both"/>
        <w:rPr>
          <w:rFonts w:ascii="Arial Narrow" w:hAnsi="Arial Narrow" w:cs="Arial"/>
          <w:b/>
          <w:color w:val="0070C0"/>
        </w:rPr>
      </w:pPr>
      <w:r w:rsidRPr="00100958">
        <w:rPr>
          <w:rFonts w:ascii="Arial Narrow" w:hAnsi="Arial Narrow" w:cs="Arial"/>
        </w:rPr>
        <w:t xml:space="preserve">Wykonawca zobowiązany jest do zabezpieczenia swojej oferty wadium w wysokości: </w:t>
      </w:r>
      <w:r w:rsidR="0046307A" w:rsidRPr="00100958">
        <w:rPr>
          <w:rFonts w:ascii="Arial Narrow" w:hAnsi="Arial Narrow" w:cs="Arial"/>
        </w:rPr>
        <w:t xml:space="preserve">                                 </w:t>
      </w:r>
      <w:r w:rsidR="00744EFC" w:rsidRPr="00100958">
        <w:rPr>
          <w:rFonts w:ascii="Arial Narrow" w:hAnsi="Arial Narrow" w:cs="Arial"/>
          <w:b/>
          <w:bCs/>
        </w:rPr>
        <w:t>5</w:t>
      </w:r>
      <w:r w:rsidRPr="00100958">
        <w:rPr>
          <w:rFonts w:ascii="Arial Narrow" w:hAnsi="Arial Narrow" w:cs="Arial"/>
          <w:b/>
          <w:bCs/>
        </w:rPr>
        <w:t xml:space="preserve"> 000,00 zł</w:t>
      </w:r>
      <w:r w:rsidRPr="00100958">
        <w:rPr>
          <w:rFonts w:ascii="Arial Narrow" w:hAnsi="Arial Narrow" w:cs="Arial"/>
        </w:rPr>
        <w:t xml:space="preserve"> (słownie: </w:t>
      </w:r>
      <w:r w:rsidR="00744EFC" w:rsidRPr="00100958">
        <w:rPr>
          <w:rFonts w:ascii="Arial Narrow" w:hAnsi="Arial Narrow" w:cs="Arial"/>
        </w:rPr>
        <w:t>pięć</w:t>
      </w:r>
      <w:r w:rsidRPr="00100958">
        <w:rPr>
          <w:rFonts w:ascii="Arial Narrow" w:hAnsi="Arial Narrow" w:cs="Arial"/>
        </w:rPr>
        <w:t xml:space="preserve"> tysięcy  złotych 00/100);</w:t>
      </w:r>
    </w:p>
    <w:p w14:paraId="1B604DCF" w14:textId="77777777" w:rsidR="00315CE4" w:rsidRPr="00100958" w:rsidRDefault="00315CE4" w:rsidP="00315CE4">
      <w:pPr>
        <w:pStyle w:val="Akapitzlist"/>
        <w:numPr>
          <w:ilvl w:val="1"/>
          <w:numId w:val="1"/>
        </w:numPr>
        <w:spacing w:line="276" w:lineRule="auto"/>
        <w:ind w:hanging="508"/>
        <w:rPr>
          <w:rFonts w:ascii="Arial Narrow" w:hAnsi="Arial Narrow" w:cs="Arial"/>
          <w:b/>
          <w:color w:val="0070C0"/>
        </w:rPr>
      </w:pPr>
      <w:r w:rsidRPr="00100958">
        <w:rPr>
          <w:rFonts w:ascii="Arial Narrow" w:hAnsi="Arial Narrow" w:cs="Arial"/>
        </w:rPr>
        <w:t>Wadium wnosi się przed upływem terminu składania ofert i utrzymuje nieprzerwanie do dnia upływu terminu związania ofertą, z wyjątkiem przypadków, o których mowa w art. 98 ust. 1 pkt 2 i 3 oraz ust. 2.</w:t>
      </w:r>
    </w:p>
    <w:p w14:paraId="6919EE06" w14:textId="77777777" w:rsidR="00075E33" w:rsidRPr="00100958" w:rsidRDefault="00315CE4" w:rsidP="00075E33">
      <w:pPr>
        <w:pStyle w:val="Akapitzlist"/>
        <w:numPr>
          <w:ilvl w:val="1"/>
          <w:numId w:val="1"/>
        </w:numPr>
        <w:spacing w:line="276" w:lineRule="auto"/>
        <w:ind w:hanging="508"/>
        <w:rPr>
          <w:rFonts w:ascii="Arial Narrow" w:hAnsi="Arial Narrow" w:cs="Arial"/>
          <w:b/>
          <w:color w:val="0070C0"/>
        </w:rPr>
      </w:pPr>
      <w:r w:rsidRPr="00100958">
        <w:rPr>
          <w:rFonts w:ascii="Arial Narrow" w:hAnsi="Arial Narrow" w:cs="Arial"/>
        </w:rPr>
        <w:t>Wadium może być wnoszone według wyboru Wykonawcy w jednej lub kilku następujących formach:</w:t>
      </w:r>
    </w:p>
    <w:p w14:paraId="41DE8732" w14:textId="4DA8907D" w:rsidR="00075E33" w:rsidRPr="00100958" w:rsidRDefault="00315CE4" w:rsidP="00075E33">
      <w:pPr>
        <w:pStyle w:val="Akapitzlist"/>
        <w:numPr>
          <w:ilvl w:val="0"/>
          <w:numId w:val="25"/>
        </w:numPr>
        <w:spacing w:line="276" w:lineRule="auto"/>
        <w:rPr>
          <w:rFonts w:ascii="Arial Narrow" w:hAnsi="Arial Narrow" w:cs="Arial"/>
        </w:rPr>
      </w:pPr>
      <w:r w:rsidRPr="00100958">
        <w:rPr>
          <w:rFonts w:ascii="Arial Narrow" w:hAnsi="Arial Narrow" w:cs="Arial"/>
        </w:rPr>
        <w:t>pieniądzu;</w:t>
      </w:r>
    </w:p>
    <w:p w14:paraId="72257731" w14:textId="2353F5F0" w:rsidR="00075E33" w:rsidRPr="00100958" w:rsidRDefault="00315CE4" w:rsidP="00075E33">
      <w:pPr>
        <w:pStyle w:val="Akapitzlist"/>
        <w:numPr>
          <w:ilvl w:val="0"/>
          <w:numId w:val="25"/>
        </w:numPr>
        <w:spacing w:line="276" w:lineRule="auto"/>
        <w:rPr>
          <w:rFonts w:ascii="Arial Narrow" w:hAnsi="Arial Narrow" w:cs="Arial"/>
        </w:rPr>
      </w:pPr>
      <w:r w:rsidRPr="00100958">
        <w:rPr>
          <w:rFonts w:ascii="Arial Narrow" w:hAnsi="Arial Narrow" w:cs="Arial"/>
        </w:rPr>
        <w:t>gwarancjach bankowych;</w:t>
      </w:r>
    </w:p>
    <w:p w14:paraId="1EBF119E" w14:textId="77777777" w:rsidR="00075E33" w:rsidRPr="00100958" w:rsidRDefault="00315CE4" w:rsidP="00075E33">
      <w:pPr>
        <w:pStyle w:val="Akapitzlist"/>
        <w:numPr>
          <w:ilvl w:val="0"/>
          <w:numId w:val="25"/>
        </w:numPr>
        <w:spacing w:line="276" w:lineRule="auto"/>
        <w:rPr>
          <w:rFonts w:ascii="Arial Narrow" w:hAnsi="Arial Narrow" w:cs="Arial"/>
        </w:rPr>
      </w:pPr>
      <w:r w:rsidRPr="00100958">
        <w:rPr>
          <w:rFonts w:ascii="Arial Narrow" w:hAnsi="Arial Narrow" w:cs="Arial"/>
        </w:rPr>
        <w:t>gwarancjach ubezpieczeniowych;</w:t>
      </w:r>
    </w:p>
    <w:p w14:paraId="1C2AFA60" w14:textId="120D2E8A" w:rsidR="00315CE4" w:rsidRPr="00100958" w:rsidRDefault="00315CE4" w:rsidP="00075E33">
      <w:pPr>
        <w:pStyle w:val="Akapitzlist"/>
        <w:numPr>
          <w:ilvl w:val="0"/>
          <w:numId w:val="25"/>
        </w:numPr>
        <w:spacing w:line="276" w:lineRule="auto"/>
        <w:rPr>
          <w:rFonts w:ascii="Arial Narrow" w:hAnsi="Arial Narrow" w:cs="Arial"/>
        </w:rPr>
      </w:pPr>
      <w:r w:rsidRPr="00100958">
        <w:rPr>
          <w:rFonts w:ascii="Arial Narrow" w:hAnsi="Arial Narrow" w:cs="Arial"/>
        </w:rPr>
        <w:t>poręczeniach udzielanych przez podmioty, o których mowa w art. 6b ust. 5 pkt 2 ustawy z dnia 9 listopada 2000 r. o utworzeniu Polskiej Agencji Rozwoju Przedsiębiorczości (Dz. U. z 2020 r. poz. 299).</w:t>
      </w:r>
    </w:p>
    <w:p w14:paraId="37D40413" w14:textId="39D8787E" w:rsidR="00315CE4" w:rsidRPr="00100958" w:rsidRDefault="00315CE4" w:rsidP="00075E33">
      <w:pPr>
        <w:pStyle w:val="Akapitzlist"/>
        <w:numPr>
          <w:ilvl w:val="1"/>
          <w:numId w:val="1"/>
        </w:numPr>
        <w:spacing w:line="276" w:lineRule="auto"/>
        <w:ind w:hanging="508"/>
        <w:rPr>
          <w:rFonts w:ascii="Arial Narrow" w:hAnsi="Arial Narrow" w:cs="Arial"/>
        </w:rPr>
      </w:pPr>
      <w:r w:rsidRPr="00100958">
        <w:rPr>
          <w:rFonts w:ascii="Arial Narrow" w:hAnsi="Arial Narrow" w:cs="Arial"/>
        </w:rPr>
        <w:t xml:space="preserve">Wadium w formie pieniądza należy wnieść przelewem na konto bankowe o numerze 49 1130 1033 0400 0000 0021 1633 z dopiskiem "Wadium - nr postępowania </w:t>
      </w:r>
      <w:r w:rsidRPr="00100958">
        <w:rPr>
          <w:rFonts w:ascii="Arial Narrow" w:hAnsi="Arial Narrow" w:cs="Arial"/>
          <w:b/>
          <w:bCs/>
        </w:rPr>
        <w:t>ZZP.360.</w:t>
      </w:r>
      <w:r w:rsidR="00744EFC" w:rsidRPr="00100958">
        <w:rPr>
          <w:rFonts w:ascii="Arial Narrow" w:hAnsi="Arial Narrow" w:cs="Arial"/>
          <w:b/>
          <w:bCs/>
        </w:rPr>
        <w:t>7</w:t>
      </w:r>
      <w:r w:rsidRPr="00100958">
        <w:rPr>
          <w:rFonts w:ascii="Arial Narrow" w:hAnsi="Arial Narrow" w:cs="Arial"/>
          <w:b/>
          <w:bCs/>
        </w:rPr>
        <w:t>.2021</w:t>
      </w:r>
    </w:p>
    <w:p w14:paraId="5BAD2684" w14:textId="77777777" w:rsidR="00315CE4" w:rsidRPr="00100958" w:rsidRDefault="00315CE4" w:rsidP="00423AA4">
      <w:pPr>
        <w:pStyle w:val="Akapitzlist"/>
        <w:numPr>
          <w:ilvl w:val="1"/>
          <w:numId w:val="1"/>
        </w:numPr>
        <w:spacing w:line="276" w:lineRule="auto"/>
        <w:ind w:hanging="508"/>
        <w:jc w:val="both"/>
        <w:rPr>
          <w:rFonts w:ascii="Arial Narrow" w:hAnsi="Arial Narrow" w:cs="Arial"/>
        </w:rPr>
      </w:pPr>
      <w:r w:rsidRPr="00100958">
        <w:rPr>
          <w:rFonts w:ascii="Arial Narrow" w:hAnsi="Arial Narrow" w:cs="Arial"/>
        </w:rPr>
        <w:t>UWAGA: Za termin wniesienia wadium w formie pieniężnej zostanie przyjęty termin uznania rachunku Zamawiającego.</w:t>
      </w:r>
    </w:p>
    <w:p w14:paraId="4F59CC0A" w14:textId="77777777" w:rsidR="00075E33" w:rsidRPr="00100958" w:rsidRDefault="00315CE4" w:rsidP="00423AA4">
      <w:pPr>
        <w:pStyle w:val="Akapitzlist"/>
        <w:numPr>
          <w:ilvl w:val="1"/>
          <w:numId w:val="1"/>
        </w:numPr>
        <w:spacing w:line="276" w:lineRule="auto"/>
        <w:ind w:hanging="508"/>
        <w:jc w:val="both"/>
        <w:rPr>
          <w:rFonts w:ascii="Arial Narrow" w:hAnsi="Arial Narrow" w:cs="Arial"/>
        </w:rPr>
      </w:pPr>
      <w:r w:rsidRPr="00100958">
        <w:rPr>
          <w:rFonts w:ascii="Arial Narrow" w:hAnsi="Arial Narrow" w:cs="Arial"/>
        </w:rPr>
        <w:t>Wadium wnoszone w formie poręczeń lub gwarancji musi spełniać co najmniej poniższe wymagania:</w:t>
      </w:r>
    </w:p>
    <w:p w14:paraId="0574F3B5" w14:textId="77777777" w:rsidR="00075E33" w:rsidRPr="00100958" w:rsidRDefault="00315CE4" w:rsidP="00423AA4">
      <w:pPr>
        <w:pStyle w:val="Akapitzlist"/>
        <w:numPr>
          <w:ilvl w:val="2"/>
          <w:numId w:val="1"/>
        </w:numPr>
        <w:spacing w:line="276" w:lineRule="auto"/>
        <w:jc w:val="both"/>
        <w:rPr>
          <w:rFonts w:ascii="Arial Narrow" w:hAnsi="Arial Narrow" w:cs="Arial"/>
        </w:rPr>
      </w:pPr>
      <w:r w:rsidRPr="00100958">
        <w:rPr>
          <w:rFonts w:ascii="Arial Narrow" w:hAnsi="Arial Narrow" w:cs="Arial"/>
        </w:rPr>
        <w:t xml:space="preserve">musi obejmować odpowiedzialność za wszystkie przypadki powodujące utratę wadium przez Wykonawcę określone w </w:t>
      </w:r>
      <w:proofErr w:type="spellStart"/>
      <w:r w:rsidRPr="00100958">
        <w:rPr>
          <w:rFonts w:ascii="Arial Narrow" w:hAnsi="Arial Narrow" w:cs="Arial"/>
        </w:rPr>
        <w:t>p.z.p</w:t>
      </w:r>
      <w:proofErr w:type="spellEnd"/>
      <w:r w:rsidRPr="00100958">
        <w:rPr>
          <w:rFonts w:ascii="Arial Narrow" w:hAnsi="Arial Narrow" w:cs="Arial"/>
        </w:rPr>
        <w:t>., bez potwierdzania tych okoliczności;</w:t>
      </w:r>
    </w:p>
    <w:p w14:paraId="7BD80544" w14:textId="77777777" w:rsidR="00075E33" w:rsidRPr="00100958" w:rsidRDefault="00315CE4" w:rsidP="00423AA4">
      <w:pPr>
        <w:pStyle w:val="Akapitzlist"/>
        <w:numPr>
          <w:ilvl w:val="2"/>
          <w:numId w:val="1"/>
        </w:numPr>
        <w:tabs>
          <w:tab w:val="left" w:pos="2268"/>
        </w:tabs>
        <w:spacing w:line="276" w:lineRule="auto"/>
        <w:jc w:val="both"/>
        <w:rPr>
          <w:rFonts w:ascii="Arial Narrow" w:hAnsi="Arial Narrow" w:cs="Arial"/>
        </w:rPr>
      </w:pPr>
      <w:r w:rsidRPr="00100958">
        <w:rPr>
          <w:rFonts w:ascii="Arial Narrow" w:hAnsi="Arial Narrow" w:cs="Arial"/>
        </w:rPr>
        <w:t>z jej treści powinno jednoznacznej wynikać zobowiązanie gwaranta do zapłaty całej kwoty wadium;</w:t>
      </w:r>
    </w:p>
    <w:p w14:paraId="7EFF4E8B" w14:textId="77777777" w:rsidR="00075E33" w:rsidRPr="00100958" w:rsidRDefault="00315CE4" w:rsidP="00423AA4">
      <w:pPr>
        <w:pStyle w:val="Akapitzlist"/>
        <w:numPr>
          <w:ilvl w:val="2"/>
          <w:numId w:val="1"/>
        </w:numPr>
        <w:tabs>
          <w:tab w:val="left" w:pos="2268"/>
        </w:tabs>
        <w:spacing w:line="276" w:lineRule="auto"/>
        <w:jc w:val="both"/>
        <w:rPr>
          <w:rFonts w:ascii="Arial Narrow" w:hAnsi="Arial Narrow" w:cs="Arial"/>
        </w:rPr>
      </w:pPr>
      <w:r w:rsidRPr="00100958">
        <w:rPr>
          <w:rFonts w:ascii="Arial Narrow" w:hAnsi="Arial Narrow" w:cs="Arial"/>
        </w:rPr>
        <w:t>powinno być nieodwołalne i bezwarunkowe oraz płatne na pierwsze żądanie;</w:t>
      </w:r>
    </w:p>
    <w:p w14:paraId="381839E9" w14:textId="77777777" w:rsidR="00075E33" w:rsidRPr="00100958" w:rsidRDefault="00315CE4" w:rsidP="00423AA4">
      <w:pPr>
        <w:pStyle w:val="Akapitzlist"/>
        <w:numPr>
          <w:ilvl w:val="2"/>
          <w:numId w:val="1"/>
        </w:numPr>
        <w:tabs>
          <w:tab w:val="left" w:pos="2268"/>
        </w:tabs>
        <w:spacing w:line="276" w:lineRule="auto"/>
        <w:jc w:val="both"/>
        <w:rPr>
          <w:rFonts w:ascii="Arial Narrow" w:hAnsi="Arial Narrow" w:cs="Arial"/>
        </w:rPr>
      </w:pPr>
      <w:r w:rsidRPr="00100958">
        <w:rPr>
          <w:rFonts w:ascii="Arial Narrow" w:hAnsi="Arial Narrow" w:cs="Arial"/>
        </w:rPr>
        <w:t xml:space="preserve">termin obowiązywania poręczenia lub gwarancji nie może być krótszy niż termin związania ofertą (z zastrzeżeniem iż pierwszym dniem związania ofertą jest dzień składania ofert); </w:t>
      </w:r>
    </w:p>
    <w:p w14:paraId="50555706" w14:textId="77777777" w:rsidR="00075E33" w:rsidRPr="00100958" w:rsidRDefault="00315CE4" w:rsidP="00423AA4">
      <w:pPr>
        <w:pStyle w:val="Akapitzlist"/>
        <w:numPr>
          <w:ilvl w:val="2"/>
          <w:numId w:val="1"/>
        </w:numPr>
        <w:tabs>
          <w:tab w:val="left" w:pos="2268"/>
        </w:tabs>
        <w:spacing w:line="276" w:lineRule="auto"/>
        <w:jc w:val="both"/>
        <w:rPr>
          <w:rFonts w:ascii="Arial Narrow" w:hAnsi="Arial Narrow" w:cs="Arial"/>
        </w:rPr>
      </w:pPr>
      <w:r w:rsidRPr="00100958">
        <w:rPr>
          <w:rFonts w:ascii="Arial Narrow" w:hAnsi="Arial Narrow" w:cs="Arial"/>
        </w:rPr>
        <w:t>w treści poręczenia lub gwarancji powinna znaleźć się nazwa oraz numer przedmiotowego postępowania;</w:t>
      </w:r>
    </w:p>
    <w:p w14:paraId="3D36466D" w14:textId="09B19586" w:rsidR="00315CE4" w:rsidRPr="00100958" w:rsidRDefault="00075E33" w:rsidP="00423AA4">
      <w:pPr>
        <w:pStyle w:val="Akapitzlist"/>
        <w:numPr>
          <w:ilvl w:val="2"/>
          <w:numId w:val="1"/>
        </w:numPr>
        <w:tabs>
          <w:tab w:val="left" w:pos="2268"/>
        </w:tabs>
        <w:spacing w:line="276" w:lineRule="auto"/>
        <w:jc w:val="both"/>
        <w:rPr>
          <w:rFonts w:ascii="Arial Narrow" w:hAnsi="Arial Narrow" w:cs="Arial"/>
        </w:rPr>
      </w:pPr>
      <w:r w:rsidRPr="00100958">
        <w:rPr>
          <w:rFonts w:ascii="Arial Narrow" w:hAnsi="Arial Narrow" w:cs="Arial"/>
        </w:rPr>
        <w:t>B</w:t>
      </w:r>
      <w:r w:rsidR="00315CE4" w:rsidRPr="00100958">
        <w:rPr>
          <w:rFonts w:ascii="Arial Narrow" w:hAnsi="Arial Narrow" w:cs="Arial"/>
        </w:rPr>
        <w:t>eneficjentem poręczenia lub gwarancji jest: Towarzystwo Budownictwa Społecznego Wrocław sp. z o.o.</w:t>
      </w:r>
    </w:p>
    <w:p w14:paraId="19891808" w14:textId="77777777" w:rsidR="00075E33" w:rsidRPr="00100958" w:rsidRDefault="00075E33" w:rsidP="00423AA4">
      <w:pPr>
        <w:pStyle w:val="Akapitzlist"/>
        <w:numPr>
          <w:ilvl w:val="1"/>
          <w:numId w:val="1"/>
        </w:numPr>
        <w:spacing w:line="276" w:lineRule="auto"/>
        <w:ind w:hanging="508"/>
        <w:jc w:val="both"/>
        <w:rPr>
          <w:rFonts w:ascii="Arial Narrow" w:hAnsi="Arial Narrow" w:cs="Arial"/>
        </w:rPr>
      </w:pPr>
      <w:r w:rsidRPr="00100958">
        <w:rPr>
          <w:rFonts w:ascii="Arial Narrow" w:hAnsi="Arial Narrow" w:cs="Arial"/>
        </w:rPr>
        <w:lastRenderedPageBreak/>
        <w:t>W</w:t>
      </w:r>
      <w:r w:rsidR="00315CE4" w:rsidRPr="00100958">
        <w:rPr>
          <w:rFonts w:ascii="Arial Narrow" w:hAnsi="Arial Narrow" w:cs="Arial"/>
        </w:rPr>
        <w:t xml:space="preserve"> przypadku Wykonawców wspólnie ubiegających się o udzielenie zamówienia (art. 58 </w:t>
      </w:r>
      <w:proofErr w:type="spellStart"/>
      <w:r w:rsidR="00315CE4" w:rsidRPr="00100958">
        <w:rPr>
          <w:rFonts w:ascii="Arial Narrow" w:hAnsi="Arial Narrow" w:cs="Arial"/>
        </w:rPr>
        <w:t>p.z.p</w:t>
      </w:r>
      <w:proofErr w:type="spellEnd"/>
      <w:r w:rsidR="00315CE4" w:rsidRPr="00100958">
        <w:rPr>
          <w:rFonts w:ascii="Arial Narrow" w:hAnsi="Arial Narrow"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427ECEE" w14:textId="2E623C57" w:rsidR="00315CE4" w:rsidRPr="00100958" w:rsidRDefault="00075E33" w:rsidP="00423AA4">
      <w:pPr>
        <w:pStyle w:val="Akapitzlist"/>
        <w:numPr>
          <w:ilvl w:val="1"/>
          <w:numId w:val="1"/>
        </w:numPr>
        <w:spacing w:line="276" w:lineRule="auto"/>
        <w:ind w:hanging="508"/>
        <w:jc w:val="both"/>
        <w:rPr>
          <w:rFonts w:ascii="Arial Narrow" w:hAnsi="Arial Narrow" w:cs="Arial"/>
        </w:rPr>
      </w:pPr>
      <w:r w:rsidRPr="00100958">
        <w:rPr>
          <w:rFonts w:ascii="Arial Narrow" w:hAnsi="Arial Narrow" w:cs="Arial"/>
        </w:rPr>
        <w:t>M</w:t>
      </w:r>
      <w:r w:rsidR="00315CE4" w:rsidRPr="00100958">
        <w:rPr>
          <w:rFonts w:ascii="Arial Narrow" w:hAnsi="Arial Narrow" w:cs="Arial"/>
        </w:rPr>
        <w:t>usi zostać złożone w postaci elektronicznej, opatrzone kwalifikowanym podpisem elektronicznym przez wystawcę poręczenia lub gwarancji.</w:t>
      </w:r>
    </w:p>
    <w:p w14:paraId="2D8A220F" w14:textId="77777777" w:rsidR="00075E33" w:rsidRPr="00100958" w:rsidRDefault="00315CE4" w:rsidP="00423AA4">
      <w:pPr>
        <w:pStyle w:val="Akapitzlist"/>
        <w:numPr>
          <w:ilvl w:val="1"/>
          <w:numId w:val="1"/>
        </w:numPr>
        <w:spacing w:line="276" w:lineRule="auto"/>
        <w:ind w:hanging="508"/>
        <w:jc w:val="both"/>
        <w:rPr>
          <w:rFonts w:ascii="Arial Narrow" w:hAnsi="Arial Narrow" w:cs="Arial"/>
        </w:rPr>
      </w:pPr>
      <w:r w:rsidRPr="00100958">
        <w:rPr>
          <w:rFonts w:ascii="Arial Narrow" w:hAnsi="Arial Narrow" w:cs="Arial"/>
        </w:rPr>
        <w:t>W przypadku wniesienia wadium w formie:</w:t>
      </w:r>
    </w:p>
    <w:p w14:paraId="3F0FC3A7" w14:textId="77777777" w:rsidR="0046307A" w:rsidRPr="00100958" w:rsidRDefault="00315CE4" w:rsidP="004B275D">
      <w:pPr>
        <w:pStyle w:val="Akapitzlist"/>
        <w:numPr>
          <w:ilvl w:val="2"/>
          <w:numId w:val="1"/>
        </w:numPr>
        <w:tabs>
          <w:tab w:val="left" w:pos="2268"/>
        </w:tabs>
        <w:spacing w:line="276" w:lineRule="auto"/>
        <w:rPr>
          <w:rFonts w:ascii="Arial Narrow" w:hAnsi="Arial Narrow" w:cs="Arial"/>
        </w:rPr>
      </w:pPr>
      <w:r w:rsidRPr="00100958">
        <w:rPr>
          <w:rFonts w:ascii="Arial Narrow" w:hAnsi="Arial Narrow" w:cs="Arial"/>
        </w:rPr>
        <w:t>pieniężnej - zaleca się, by dowód dokonania przelewu został dołączony do oferty;</w:t>
      </w:r>
    </w:p>
    <w:p w14:paraId="5766A5D4" w14:textId="2B2B8165" w:rsidR="00315CE4" w:rsidRPr="00100958" w:rsidRDefault="00315CE4" w:rsidP="0046307A">
      <w:pPr>
        <w:pStyle w:val="Akapitzlist"/>
        <w:numPr>
          <w:ilvl w:val="2"/>
          <w:numId w:val="1"/>
        </w:numPr>
        <w:tabs>
          <w:tab w:val="left" w:pos="2268"/>
        </w:tabs>
        <w:spacing w:line="276" w:lineRule="auto"/>
        <w:rPr>
          <w:rFonts w:ascii="Arial Narrow" w:hAnsi="Arial Narrow" w:cs="Arial"/>
        </w:rPr>
      </w:pPr>
      <w:r w:rsidRPr="00100958">
        <w:rPr>
          <w:rFonts w:ascii="Arial Narrow" w:hAnsi="Arial Narrow" w:cs="Arial"/>
        </w:rPr>
        <w:t>poręczeń lub gwarancji - wymaga się, by oryginał dokumentu został złożony wraz z ofertą.</w:t>
      </w:r>
    </w:p>
    <w:p w14:paraId="53C13BEA" w14:textId="77777777" w:rsidR="00075E33" w:rsidRPr="00100958" w:rsidRDefault="00075E33" w:rsidP="00C75918">
      <w:pPr>
        <w:pStyle w:val="Akapitzlist"/>
        <w:numPr>
          <w:ilvl w:val="1"/>
          <w:numId w:val="1"/>
        </w:numPr>
        <w:spacing w:line="276" w:lineRule="auto"/>
        <w:ind w:hanging="792"/>
        <w:rPr>
          <w:rFonts w:ascii="Arial Narrow" w:hAnsi="Arial Narrow" w:cs="Arial"/>
        </w:rPr>
      </w:pPr>
      <w:r w:rsidRPr="00100958">
        <w:rPr>
          <w:rFonts w:ascii="Arial Narrow" w:hAnsi="Arial Narrow" w:cs="Arial"/>
        </w:rPr>
        <w:t xml:space="preserve"> </w:t>
      </w:r>
      <w:r w:rsidR="00315CE4" w:rsidRPr="00100958">
        <w:rPr>
          <w:rFonts w:ascii="Arial Narrow" w:hAnsi="Arial Narrow" w:cs="Arial"/>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00315CE4" w:rsidRPr="00100958">
        <w:rPr>
          <w:rFonts w:ascii="Arial Narrow" w:hAnsi="Arial Narrow" w:cs="Arial"/>
        </w:rPr>
        <w:t>p.z.p</w:t>
      </w:r>
      <w:proofErr w:type="spellEnd"/>
      <w:r w:rsidR="00315CE4" w:rsidRPr="00100958">
        <w:rPr>
          <w:rFonts w:ascii="Arial Narrow" w:hAnsi="Arial Narrow" w:cs="Arial"/>
        </w:rPr>
        <w:t>. zostanie odrzucona.</w:t>
      </w:r>
    </w:p>
    <w:p w14:paraId="1E75DCC1" w14:textId="0E0E4030" w:rsidR="00315CE4" w:rsidRPr="00100958" w:rsidRDefault="00315CE4" w:rsidP="00C75918">
      <w:pPr>
        <w:pStyle w:val="Akapitzlist"/>
        <w:numPr>
          <w:ilvl w:val="1"/>
          <w:numId w:val="1"/>
        </w:numPr>
        <w:spacing w:line="276" w:lineRule="auto"/>
        <w:ind w:hanging="792"/>
        <w:rPr>
          <w:rFonts w:ascii="Arial Narrow" w:hAnsi="Arial Narrow" w:cs="Arial"/>
        </w:rPr>
      </w:pPr>
      <w:r w:rsidRPr="00100958">
        <w:rPr>
          <w:rFonts w:ascii="Arial Narrow" w:hAnsi="Arial Narrow" w:cs="Arial"/>
        </w:rPr>
        <w:t xml:space="preserve">Zasady zwrotu oraz okoliczności zatrzymania wadium określa </w:t>
      </w:r>
      <w:proofErr w:type="spellStart"/>
      <w:r w:rsidRPr="00100958">
        <w:rPr>
          <w:rFonts w:ascii="Arial Narrow" w:hAnsi="Arial Narrow" w:cs="Arial"/>
        </w:rPr>
        <w:t>p.z.p</w:t>
      </w:r>
      <w:proofErr w:type="spellEnd"/>
      <w:r w:rsidRPr="00100958">
        <w:rPr>
          <w:rFonts w:ascii="Arial Narrow" w:hAnsi="Arial Narrow" w:cs="Arial"/>
        </w:rPr>
        <w:t>.</w:t>
      </w:r>
    </w:p>
    <w:p w14:paraId="765D84C7" w14:textId="77777777" w:rsidR="00FB7CB4" w:rsidRPr="00100958" w:rsidRDefault="00FB7CB4" w:rsidP="00A32E1B">
      <w:pPr>
        <w:spacing w:line="276" w:lineRule="auto"/>
        <w:rPr>
          <w:rFonts w:ascii="Arial Narrow" w:hAnsi="Arial Narrow" w:cs="Arial"/>
        </w:rPr>
      </w:pPr>
    </w:p>
    <w:p w14:paraId="0C429434" w14:textId="713C4EE0" w:rsidR="00075E33" w:rsidRPr="00100958" w:rsidRDefault="00FB7CB4" w:rsidP="00075E33">
      <w:pPr>
        <w:pStyle w:val="Akapitzlist"/>
        <w:numPr>
          <w:ilvl w:val="0"/>
          <w:numId w:val="1"/>
        </w:numPr>
        <w:spacing w:line="276" w:lineRule="auto"/>
        <w:rPr>
          <w:rFonts w:ascii="Arial Narrow" w:hAnsi="Arial Narrow" w:cs="Arial"/>
          <w:b/>
          <w:color w:val="0070C0"/>
        </w:rPr>
      </w:pPr>
      <w:r w:rsidRPr="00100958">
        <w:rPr>
          <w:rFonts w:ascii="Arial Narrow" w:hAnsi="Arial Narrow" w:cs="Arial"/>
          <w:b/>
          <w:color w:val="0070C0"/>
        </w:rPr>
        <w:t>ZABEZPIECZENIE NALEŻYTEGO WYKONANIA UMOWY</w:t>
      </w:r>
    </w:p>
    <w:p w14:paraId="31AAEC39" w14:textId="77777777" w:rsidR="00075E33" w:rsidRPr="00100958" w:rsidRDefault="00075E33" w:rsidP="00075E33">
      <w:pPr>
        <w:pStyle w:val="Akapitzlist"/>
        <w:spacing w:line="276" w:lineRule="auto"/>
        <w:ind w:left="360"/>
        <w:rPr>
          <w:rFonts w:ascii="Arial Narrow" w:hAnsi="Arial Narrow" w:cs="Arial"/>
          <w:b/>
          <w:color w:val="0070C0"/>
        </w:rPr>
      </w:pPr>
    </w:p>
    <w:p w14:paraId="1A2F9DEE" w14:textId="2FCA82BD" w:rsidR="00075E33" w:rsidRPr="00100958" w:rsidRDefault="00075E33" w:rsidP="00075E33">
      <w:pPr>
        <w:pStyle w:val="Akapitzlist"/>
        <w:numPr>
          <w:ilvl w:val="1"/>
          <w:numId w:val="1"/>
        </w:numPr>
        <w:spacing w:line="276" w:lineRule="auto"/>
        <w:ind w:left="709" w:hanging="709"/>
        <w:jc w:val="both"/>
        <w:rPr>
          <w:rFonts w:ascii="Arial Narrow" w:hAnsi="Arial Narrow" w:cs="Arial"/>
          <w:b/>
          <w:color w:val="0070C0"/>
        </w:rPr>
      </w:pPr>
      <w:r w:rsidRPr="00100958">
        <w:rPr>
          <w:rFonts w:ascii="Arial Narrow" w:hAnsi="Arial Narrow" w:cs="Arial"/>
        </w:rPr>
        <w:t xml:space="preserve">Zamawiający żąda przed podpisaniem umowy wniesienia przez wybranego Wykonawcę zabezpieczenia należytego wykonania umowy w wysokości 5 % ceny ofertowej brutto wskazanej jako cena zamówienia podstawowego. </w:t>
      </w:r>
    </w:p>
    <w:p w14:paraId="6B79D065" w14:textId="77777777" w:rsidR="00075E33" w:rsidRPr="00100958" w:rsidRDefault="00075E33" w:rsidP="00075E33">
      <w:pPr>
        <w:pStyle w:val="Akapitzlist"/>
        <w:numPr>
          <w:ilvl w:val="1"/>
          <w:numId w:val="1"/>
        </w:numPr>
        <w:spacing w:line="276" w:lineRule="auto"/>
        <w:ind w:left="709" w:hanging="709"/>
        <w:jc w:val="both"/>
        <w:rPr>
          <w:rFonts w:ascii="Arial Narrow" w:hAnsi="Arial Narrow" w:cs="Arial"/>
          <w:b/>
          <w:color w:val="0070C0"/>
        </w:rPr>
      </w:pPr>
      <w:r w:rsidRPr="00100958">
        <w:rPr>
          <w:rFonts w:ascii="Arial Narrow" w:hAnsi="Arial Narrow" w:cs="Arial"/>
        </w:rPr>
        <w:t>Zabezpieczenie należytego wykonania umowy może być wniesione w :</w:t>
      </w:r>
    </w:p>
    <w:p w14:paraId="6CFF45CF" w14:textId="77777777" w:rsidR="00075E33" w:rsidRPr="00100958" w:rsidRDefault="00075E33" w:rsidP="004B275D">
      <w:pPr>
        <w:pStyle w:val="Akapitzlist"/>
        <w:numPr>
          <w:ilvl w:val="2"/>
          <w:numId w:val="1"/>
        </w:numPr>
        <w:spacing w:line="276" w:lineRule="auto"/>
        <w:ind w:hanging="788"/>
        <w:jc w:val="both"/>
        <w:rPr>
          <w:rFonts w:ascii="Arial Narrow" w:hAnsi="Arial Narrow" w:cs="Arial"/>
          <w:b/>
          <w:color w:val="0070C0"/>
        </w:rPr>
      </w:pPr>
      <w:r w:rsidRPr="00100958">
        <w:rPr>
          <w:rFonts w:ascii="Arial Narrow" w:hAnsi="Arial Narrow" w:cs="Arial"/>
        </w:rPr>
        <w:t xml:space="preserve">pieniądzu na rachunek bankowy Zamawiającego, w Banku Gospodarstwa Krajowego nr  </w:t>
      </w:r>
      <w:r w:rsidRPr="00100958">
        <w:rPr>
          <w:rFonts w:ascii="Arial Narrow" w:hAnsi="Arial Narrow" w:cs="Arial"/>
          <w:b/>
          <w:bCs/>
        </w:rPr>
        <w:t>49 1130 1033 0400 0000 0021 1633;</w:t>
      </w:r>
    </w:p>
    <w:p w14:paraId="33CCB977" w14:textId="77777777" w:rsidR="00075E33" w:rsidRPr="00100958" w:rsidRDefault="00075E33" w:rsidP="004B275D">
      <w:pPr>
        <w:pStyle w:val="Akapitzlist"/>
        <w:numPr>
          <w:ilvl w:val="2"/>
          <w:numId w:val="1"/>
        </w:numPr>
        <w:spacing w:line="276" w:lineRule="auto"/>
        <w:ind w:hanging="788"/>
        <w:jc w:val="both"/>
        <w:rPr>
          <w:rFonts w:ascii="Arial Narrow" w:hAnsi="Arial Narrow" w:cs="Arial"/>
          <w:b/>
          <w:color w:val="0070C0"/>
        </w:rPr>
      </w:pPr>
      <w:r w:rsidRPr="00100958">
        <w:rPr>
          <w:rFonts w:ascii="Arial Narrow" w:hAnsi="Arial Narrow" w:cs="Arial"/>
        </w:rPr>
        <w:t>poręczeniach bankowych lub poręczeniach spółdzielczej kasy oszczędnościowo-kredytowej, z tym że poręczenie kasy jest zawsze poręczeniem pieniężnym;</w:t>
      </w:r>
    </w:p>
    <w:p w14:paraId="5D7277CC" w14:textId="77777777" w:rsidR="00075E33" w:rsidRPr="00100958" w:rsidRDefault="00075E33" w:rsidP="004B275D">
      <w:pPr>
        <w:pStyle w:val="Akapitzlist"/>
        <w:numPr>
          <w:ilvl w:val="2"/>
          <w:numId w:val="1"/>
        </w:numPr>
        <w:spacing w:line="276" w:lineRule="auto"/>
        <w:ind w:hanging="788"/>
        <w:jc w:val="both"/>
        <w:rPr>
          <w:rFonts w:ascii="Arial Narrow" w:hAnsi="Arial Narrow" w:cs="Arial"/>
          <w:b/>
          <w:color w:val="0070C0"/>
        </w:rPr>
      </w:pPr>
      <w:r w:rsidRPr="00100958">
        <w:rPr>
          <w:rFonts w:ascii="Arial Narrow" w:hAnsi="Arial Narrow" w:cs="Arial"/>
        </w:rPr>
        <w:t>gwarancjach bankowych,</w:t>
      </w:r>
    </w:p>
    <w:p w14:paraId="6EC1A3BC" w14:textId="77777777" w:rsidR="00075E33" w:rsidRPr="00100958" w:rsidRDefault="00075E33" w:rsidP="004B275D">
      <w:pPr>
        <w:pStyle w:val="Akapitzlist"/>
        <w:numPr>
          <w:ilvl w:val="2"/>
          <w:numId w:val="1"/>
        </w:numPr>
        <w:spacing w:line="276" w:lineRule="auto"/>
        <w:ind w:hanging="788"/>
        <w:jc w:val="both"/>
        <w:rPr>
          <w:rFonts w:ascii="Arial Narrow" w:hAnsi="Arial Narrow" w:cs="Arial"/>
          <w:b/>
          <w:color w:val="0070C0"/>
        </w:rPr>
      </w:pPr>
      <w:r w:rsidRPr="00100958">
        <w:rPr>
          <w:rFonts w:ascii="Arial Narrow" w:hAnsi="Arial Narrow" w:cs="Arial"/>
        </w:rPr>
        <w:t>gwarancjach ubezpieczeniowych,</w:t>
      </w:r>
    </w:p>
    <w:p w14:paraId="214D9E8F" w14:textId="64A37B64" w:rsidR="00075E33" w:rsidRPr="00100958" w:rsidRDefault="00075E33" w:rsidP="004B275D">
      <w:pPr>
        <w:pStyle w:val="Akapitzlist"/>
        <w:numPr>
          <w:ilvl w:val="2"/>
          <w:numId w:val="1"/>
        </w:numPr>
        <w:spacing w:line="276" w:lineRule="auto"/>
        <w:ind w:hanging="788"/>
        <w:jc w:val="both"/>
        <w:rPr>
          <w:rFonts w:ascii="Arial Narrow" w:hAnsi="Arial Narrow" w:cs="Arial"/>
          <w:b/>
          <w:color w:val="0070C0"/>
        </w:rPr>
      </w:pPr>
      <w:r w:rsidRPr="00100958">
        <w:rPr>
          <w:rFonts w:ascii="Arial Narrow" w:hAnsi="Arial Narrow" w:cs="Arial"/>
        </w:rPr>
        <w:t>poręczeniach udzielanych przez podmioty, o których mowa w art. 6b ust. 5 pkt. 2 ustawy z dnia 9 listopada 2000 r. o utworzeniu Polskiej Agencji Rozwoju Przedsiębiorczości.</w:t>
      </w:r>
    </w:p>
    <w:p w14:paraId="39C8870D" w14:textId="35CC38E4" w:rsidR="00075E33" w:rsidRPr="00100958" w:rsidRDefault="00075E33" w:rsidP="00075E33">
      <w:pPr>
        <w:pStyle w:val="Akapitzlist"/>
        <w:numPr>
          <w:ilvl w:val="1"/>
          <w:numId w:val="1"/>
        </w:numPr>
        <w:spacing w:line="276" w:lineRule="auto"/>
        <w:ind w:left="709" w:hanging="709"/>
        <w:jc w:val="both"/>
        <w:rPr>
          <w:rFonts w:ascii="Arial Narrow" w:hAnsi="Arial Narrow" w:cs="Arial"/>
        </w:rPr>
      </w:pPr>
      <w:r w:rsidRPr="00100958">
        <w:rPr>
          <w:rFonts w:ascii="Arial Narrow" w:hAnsi="Arial Narrow" w:cs="Arial"/>
        </w:rPr>
        <w:t xml:space="preserve">Zwraca się uwagę, że przyjmowane będą przez Zamawiającego tylko dokumenty ubezpieczeniowe lub bankowe wymienione w ust. 2 niniejszego paragrafu, wnoszone jako zabezpieczenie należytego wykonania umowy, które będą zawierać zapisy: bezwarunkowe, nieodwołalne i płatne na pierwsze pisemne żądanie Zamawiającego. Dokonanie wypłaty zabezpieczonej kwoty nie może być uzależnione od spełnienia przez Zamawiającego jakichkolwiek dodatkowych warunków lub przedłożenia jakichkolwiek dokumentów. </w:t>
      </w:r>
    </w:p>
    <w:p w14:paraId="5CF1D2EA" w14:textId="7F2943E4" w:rsidR="00075E33" w:rsidRPr="00100958" w:rsidRDefault="00075E33" w:rsidP="00075E33">
      <w:pPr>
        <w:pStyle w:val="Akapitzlist"/>
        <w:numPr>
          <w:ilvl w:val="1"/>
          <w:numId w:val="1"/>
        </w:numPr>
        <w:spacing w:line="276" w:lineRule="auto"/>
        <w:ind w:left="709" w:hanging="709"/>
        <w:jc w:val="both"/>
        <w:rPr>
          <w:rFonts w:ascii="Arial Narrow" w:hAnsi="Arial Narrow" w:cs="Arial"/>
        </w:rPr>
      </w:pPr>
      <w:r w:rsidRPr="00100958">
        <w:rPr>
          <w:rFonts w:ascii="Arial Narrow" w:hAnsi="Arial Narrow" w:cs="Arial"/>
        </w:rPr>
        <w:t>W przypadku przedłożenia gwarancji niezgodnej z pkt. 18.3 powyżej lub zawierającej inne zastrzeżenia, Zamawiający uzna, że Wykonawca nie wniósł zabezpieczenia należytego wykonania umowy. Należy uzgodnić treść gwarancji z Zamawiającym.</w:t>
      </w:r>
    </w:p>
    <w:p w14:paraId="44354901" w14:textId="00EEDAE0" w:rsidR="00075E33" w:rsidRPr="00100958" w:rsidRDefault="00075E33" w:rsidP="00075E33">
      <w:pPr>
        <w:pStyle w:val="Akapitzlist"/>
        <w:numPr>
          <w:ilvl w:val="1"/>
          <w:numId w:val="1"/>
        </w:numPr>
        <w:spacing w:line="276" w:lineRule="auto"/>
        <w:ind w:left="709" w:hanging="709"/>
        <w:jc w:val="both"/>
        <w:rPr>
          <w:rFonts w:ascii="Arial Narrow" w:hAnsi="Arial Narrow" w:cs="Arial"/>
        </w:rPr>
      </w:pPr>
      <w:r w:rsidRPr="00100958">
        <w:rPr>
          <w:rFonts w:ascii="Arial Narrow" w:hAnsi="Arial Narrow" w:cs="Arial"/>
        </w:rPr>
        <w:t xml:space="preserve"> Wykonawca zobowiązany jest w razie konieczności (przedłużenie terminu realizacji umowy) do przedłużenia terminu ważności zabezpieczenia należytego wykonania przedmiotu umowy.</w:t>
      </w:r>
    </w:p>
    <w:p w14:paraId="6F9246E6" w14:textId="305482A7" w:rsidR="0014365C" w:rsidRPr="00100958" w:rsidRDefault="0014365C" w:rsidP="00423AA4">
      <w:pPr>
        <w:pStyle w:val="Akapitzlist"/>
        <w:spacing w:line="276" w:lineRule="auto"/>
        <w:ind w:left="709"/>
        <w:jc w:val="both"/>
        <w:rPr>
          <w:rFonts w:ascii="Arial Narrow" w:hAnsi="Arial Narrow" w:cs="Arial"/>
        </w:rPr>
      </w:pPr>
    </w:p>
    <w:p w14:paraId="5A3EAC67" w14:textId="77777777" w:rsidR="00FB7CB4" w:rsidRPr="00100958" w:rsidRDefault="00FB7CB4" w:rsidP="009D3325">
      <w:pPr>
        <w:pStyle w:val="Nagwek1"/>
        <w:numPr>
          <w:ilvl w:val="0"/>
          <w:numId w:val="1"/>
        </w:numPr>
        <w:spacing w:line="276" w:lineRule="auto"/>
        <w:jc w:val="both"/>
        <w:rPr>
          <w:rFonts w:ascii="Arial Narrow" w:hAnsi="Arial Narrow"/>
          <w:bCs/>
          <w:sz w:val="24"/>
        </w:rPr>
      </w:pPr>
      <w:r w:rsidRPr="00100958">
        <w:rPr>
          <w:rFonts w:ascii="Arial Narrow" w:hAnsi="Arial Narrow"/>
          <w:bCs/>
          <w:sz w:val="24"/>
        </w:rPr>
        <w:t xml:space="preserve">INFORMACJE O FORMALNOŚCIACH, JAKIE POWINNY ZOSTAĆ DOPEŁNIONE PO WYBORZE OFERTY W CELU ZAWARCIA UMOWY W SPRAWIE ZAMÓWIENIA </w:t>
      </w:r>
      <w:bookmarkStart w:id="19" w:name="_Toc292785401"/>
      <w:r w:rsidRPr="00100958">
        <w:rPr>
          <w:rFonts w:ascii="Arial Narrow" w:hAnsi="Arial Narrow"/>
          <w:bCs/>
          <w:sz w:val="24"/>
        </w:rPr>
        <w:t>PUBLICZNEGO</w:t>
      </w:r>
      <w:bookmarkEnd w:id="19"/>
    </w:p>
    <w:p w14:paraId="3168D5BE" w14:textId="77777777" w:rsidR="00FB7CB4" w:rsidRPr="00100958" w:rsidRDefault="00FB7CB4" w:rsidP="00A32E1B">
      <w:pPr>
        <w:spacing w:line="276" w:lineRule="auto"/>
        <w:rPr>
          <w:rFonts w:ascii="Arial Narrow" w:hAnsi="Arial Narrow" w:cs="Arial"/>
        </w:rPr>
      </w:pPr>
    </w:p>
    <w:p w14:paraId="1DDCAA33" w14:textId="567A8B75"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 xml:space="preserve">Zamawiający udzieli zamówienia Wykonawcy, którego oferta odpowiada wszystkim wymaganiom określonym w SWZ o zamówieniu i została oceniona jako najkorzystniejsza w oparciu o podane w SWZ kryteria oceny ofert. </w:t>
      </w:r>
    </w:p>
    <w:p w14:paraId="357A27A4" w14:textId="3644FBA5"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 xml:space="preserve"> Zamawiający zawrze umowę</w:t>
      </w:r>
      <w:r w:rsidRPr="00100958">
        <w:rPr>
          <w:rFonts w:ascii="Arial" w:hAnsi="Arial" w:cs="Arial"/>
        </w:rPr>
        <w:t>̨</w:t>
      </w:r>
      <w:r w:rsidRPr="00100958">
        <w:rPr>
          <w:rFonts w:ascii="Arial Narrow" w:hAnsi="Arial Narrow" w:cs="Arial"/>
        </w:rPr>
        <w:t xml:space="preserve"> w sprawie zamówienia publicznego, z uwzględnieniem art. 577 </w:t>
      </w:r>
      <w:proofErr w:type="spellStart"/>
      <w:r w:rsidRPr="00100958">
        <w:rPr>
          <w:rFonts w:ascii="Arial Narrow" w:hAnsi="Arial Narrow" w:cs="Arial"/>
        </w:rPr>
        <w:t>pzp</w:t>
      </w:r>
      <w:proofErr w:type="spellEnd"/>
      <w:r w:rsidRPr="00100958">
        <w:rPr>
          <w:rFonts w:ascii="Arial Narrow" w:hAnsi="Arial Narrow" w:cs="Arial"/>
        </w:rPr>
        <w:t>, w terminie nie krótszym niż</w:t>
      </w:r>
      <w:r w:rsidRPr="00100958">
        <w:rPr>
          <w:rFonts w:ascii="Arial" w:hAnsi="Arial" w:cs="Arial"/>
        </w:rPr>
        <w:t>̇</w:t>
      </w:r>
      <w:r w:rsidRPr="00100958">
        <w:rPr>
          <w:rFonts w:ascii="Arial Narrow" w:hAnsi="Arial Narrow" w:cs="Arial"/>
        </w:rPr>
        <w:t xml:space="preserve"> 5 dni od dnia przesłania zawiadomienia </w:t>
      </w:r>
      <w:r w:rsidRPr="00100958">
        <w:rPr>
          <w:rFonts w:ascii="Arial Narrow" w:hAnsi="Arial Narrow" w:cs="Arial"/>
        </w:rPr>
        <w:br/>
        <w:t xml:space="preserve">o wyborze najkorzystniejszej oferty, jeżeli zawiadomienie to zostało przesłane przy użyciu środków komunikacji </w:t>
      </w:r>
      <w:r w:rsidR="00D152BB" w:rsidRPr="00100958">
        <w:rPr>
          <w:rFonts w:ascii="Arial Narrow" w:hAnsi="Arial Narrow" w:cs="Arial"/>
        </w:rPr>
        <w:t>elektronicznej</w:t>
      </w:r>
      <w:r w:rsidRPr="00100958">
        <w:rPr>
          <w:rFonts w:ascii="Arial Narrow" w:hAnsi="Arial Narrow" w:cs="Arial"/>
        </w:rPr>
        <w:t xml:space="preserve"> albo 10 dni, jeżeli zostało przesłane </w:t>
      </w:r>
      <w:r w:rsidRPr="00100958">
        <w:rPr>
          <w:rFonts w:ascii="Arial Narrow" w:hAnsi="Arial Narrow" w:cs="Arial"/>
        </w:rPr>
        <w:br/>
        <w:t>w inny sposób.</w:t>
      </w:r>
    </w:p>
    <w:p w14:paraId="2A4F9280" w14:textId="1EDBA37B"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Zamawiający może zawrzeć́ umow</w:t>
      </w:r>
      <w:r w:rsidRPr="00100958">
        <w:rPr>
          <w:rFonts w:ascii="Arial Narrow" w:hAnsi="Arial Narrow" w:cs="Arial Narrow"/>
        </w:rPr>
        <w:t>ę</w:t>
      </w:r>
      <w:r w:rsidRPr="00100958">
        <w:rPr>
          <w:rFonts w:ascii="Arial" w:hAnsi="Arial" w:cs="Arial"/>
        </w:rPr>
        <w:t>̨</w:t>
      </w:r>
      <w:r w:rsidRPr="00100958">
        <w:rPr>
          <w:rFonts w:ascii="Arial Narrow" w:hAnsi="Arial Narrow" w:cs="Arial"/>
        </w:rPr>
        <w:t xml:space="preserve"> w sprawie zamówienia publicznego przed upływem terminu, o którym mowa w pkt. </w:t>
      </w:r>
      <w:r w:rsidR="008B0D7E" w:rsidRPr="00100958">
        <w:rPr>
          <w:rFonts w:ascii="Arial Narrow" w:hAnsi="Arial Narrow" w:cs="Arial"/>
        </w:rPr>
        <w:t>19</w:t>
      </w:r>
      <w:r w:rsidRPr="00100958">
        <w:rPr>
          <w:rFonts w:ascii="Arial Narrow" w:hAnsi="Arial Narrow" w:cs="Arial"/>
        </w:rPr>
        <w:t>.2., jeżeli w postepowaniu o udzielenie zamówienia złożono tylko jedna</w:t>
      </w:r>
      <w:r w:rsidRPr="00100958">
        <w:rPr>
          <w:rFonts w:ascii="Arial" w:hAnsi="Arial" w:cs="Arial"/>
        </w:rPr>
        <w:t>̨</w:t>
      </w:r>
      <w:r w:rsidRPr="00100958">
        <w:rPr>
          <w:rFonts w:ascii="Arial Narrow" w:hAnsi="Arial Narrow" w:cs="Arial"/>
        </w:rPr>
        <w:t xml:space="preserve"> ofertę.</w:t>
      </w:r>
    </w:p>
    <w:p w14:paraId="49B3FCC2" w14:textId="577AA297"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Wykonawca, którego oferta została wybrana jako najkorzystniejsza, zostanie poinformowany przez Zamawiającego o miejscu i terminie podpisania umowy.</w:t>
      </w:r>
    </w:p>
    <w:p w14:paraId="18F48A87" w14:textId="6B1B5BC8"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Wykonawca, o którym mowa w pkt.  1.1., ma obowiązek zawrzeć umowę w sprawie zamówienia na warunkach określonych w projektowanych postanowieniach umowy, które zostały określone w</w:t>
      </w:r>
      <w:r w:rsidR="003B585C" w:rsidRPr="00100958">
        <w:rPr>
          <w:rFonts w:ascii="Arial Narrow" w:hAnsi="Arial Narrow" w:cs="Arial"/>
        </w:rPr>
        <w:t xml:space="preserve"> Załączniku nr 5 do SWZ</w:t>
      </w:r>
      <w:r w:rsidRPr="00100958">
        <w:rPr>
          <w:rFonts w:ascii="Arial Narrow" w:hAnsi="Arial Narrow" w:cs="Arial"/>
        </w:rPr>
        <w:t>. Umowa zostanie uzupełniona o zapisy wynikające ze złożonej oferty.</w:t>
      </w:r>
    </w:p>
    <w:p w14:paraId="78730DAB" w14:textId="77777777"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Przed podpisaniem umowy Wykonawcy wspólnie ubiegający się o udzielenie zamówienia (w przypadku wyboru ich oferty jako najkorzystniejszej) przedstawią Zamawiającemu umowę regulującą współpracę tych Wykonawców.</w:t>
      </w:r>
    </w:p>
    <w:p w14:paraId="70E054E6" w14:textId="43376171" w:rsidR="00FB7CB4" w:rsidRPr="00100958" w:rsidRDefault="00FB7CB4" w:rsidP="003B585C">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Jeżeli Wykonawca, którego oferta została wybrana jako najkorzystniejsza, uchyla się</w:t>
      </w:r>
      <w:r w:rsidRPr="00100958">
        <w:rPr>
          <w:rFonts w:ascii="Arial" w:hAnsi="Arial" w:cs="Arial"/>
        </w:rPr>
        <w:t>̨</w:t>
      </w:r>
      <w:r w:rsidRPr="00100958">
        <w:rPr>
          <w:rFonts w:ascii="Arial Narrow" w:hAnsi="Arial Narrow" w:cs="Arial"/>
        </w:rPr>
        <w:t xml:space="preserve"> od zawarcia umowy w sprawie zamówienia publicznego Zamawiający może dokonać́ ponownego badania i oceny ofert spo</w:t>
      </w:r>
      <w:r w:rsidRPr="00100958">
        <w:rPr>
          <w:rFonts w:ascii="Arial Narrow" w:hAnsi="Arial Narrow" w:cs="Arial Narrow"/>
        </w:rPr>
        <w:t>ś</w:t>
      </w:r>
      <w:r w:rsidRPr="00100958">
        <w:rPr>
          <w:rFonts w:ascii="Arial Narrow" w:hAnsi="Arial Narrow" w:cs="Arial"/>
        </w:rPr>
        <w:t>r</w:t>
      </w:r>
      <w:r w:rsidRPr="00100958">
        <w:rPr>
          <w:rFonts w:ascii="Arial Narrow" w:hAnsi="Arial Narrow" w:cs="Arial Narrow"/>
        </w:rPr>
        <w:t>ó</w:t>
      </w:r>
      <w:r w:rsidRPr="00100958">
        <w:rPr>
          <w:rFonts w:ascii="Arial Narrow" w:hAnsi="Arial Narrow" w:cs="Arial"/>
        </w:rPr>
        <w:t>d ofert pozosta</w:t>
      </w:r>
      <w:r w:rsidRPr="00100958">
        <w:rPr>
          <w:rFonts w:ascii="Arial Narrow" w:hAnsi="Arial Narrow" w:cs="Arial Narrow"/>
        </w:rPr>
        <w:t>ł</w:t>
      </w:r>
      <w:r w:rsidRPr="00100958">
        <w:rPr>
          <w:rFonts w:ascii="Arial Narrow" w:hAnsi="Arial Narrow" w:cs="Arial"/>
        </w:rPr>
        <w:t>ych w post</w:t>
      </w:r>
      <w:r w:rsidRPr="00100958">
        <w:rPr>
          <w:rFonts w:ascii="Arial Narrow" w:hAnsi="Arial Narrow" w:cs="Arial Narrow"/>
        </w:rPr>
        <w:t>ę</w:t>
      </w:r>
      <w:r w:rsidRPr="00100958">
        <w:rPr>
          <w:rFonts w:ascii="Arial Narrow" w:hAnsi="Arial Narrow" w:cs="Arial"/>
        </w:rPr>
        <w:t>powaniu Wykonawc</w:t>
      </w:r>
      <w:r w:rsidRPr="00100958">
        <w:rPr>
          <w:rFonts w:ascii="Arial Narrow" w:hAnsi="Arial Narrow" w:cs="Arial Narrow"/>
        </w:rPr>
        <w:t>ó</w:t>
      </w:r>
      <w:r w:rsidRPr="00100958">
        <w:rPr>
          <w:rFonts w:ascii="Arial Narrow" w:hAnsi="Arial Narrow" w:cs="Arial"/>
        </w:rPr>
        <w:t>w albo uniewa</w:t>
      </w:r>
      <w:r w:rsidRPr="00100958">
        <w:rPr>
          <w:rFonts w:ascii="Arial Narrow" w:hAnsi="Arial Narrow" w:cs="Arial Narrow"/>
        </w:rPr>
        <w:t>ż</w:t>
      </w:r>
      <w:r w:rsidRPr="00100958">
        <w:rPr>
          <w:rFonts w:ascii="Arial Narrow" w:hAnsi="Arial Narrow" w:cs="Arial"/>
        </w:rPr>
        <w:t>ni</w:t>
      </w:r>
      <w:r w:rsidRPr="00100958">
        <w:rPr>
          <w:rFonts w:ascii="Arial Narrow" w:hAnsi="Arial Narrow" w:cs="Arial Narrow"/>
        </w:rPr>
        <w:t>ć</w:t>
      </w:r>
      <w:r w:rsidRPr="00100958">
        <w:rPr>
          <w:rFonts w:ascii="Arial Narrow" w:hAnsi="Arial Narrow" w:cs="Arial"/>
        </w:rPr>
        <w:t xml:space="preserve"> post</w:t>
      </w:r>
      <w:r w:rsidRPr="00100958">
        <w:rPr>
          <w:rFonts w:ascii="Arial Narrow" w:hAnsi="Arial Narrow" w:cs="Arial Narrow"/>
        </w:rPr>
        <w:t>ę</w:t>
      </w:r>
      <w:r w:rsidRPr="00100958">
        <w:rPr>
          <w:rFonts w:ascii="Arial Narrow" w:hAnsi="Arial Narrow" w:cs="Arial"/>
        </w:rPr>
        <w:t>powanie.</w:t>
      </w:r>
    </w:p>
    <w:p w14:paraId="6925FE74" w14:textId="77777777" w:rsidR="00FB7CB4" w:rsidRPr="00100958" w:rsidRDefault="00FB7CB4" w:rsidP="00A32E1B">
      <w:pPr>
        <w:pStyle w:val="Lista4"/>
        <w:spacing w:before="0" w:line="276" w:lineRule="auto"/>
        <w:ind w:left="0" w:firstLine="0"/>
        <w:rPr>
          <w:rFonts w:ascii="Arial Narrow" w:hAnsi="Arial Narrow" w:cs="Arial"/>
          <w:bCs/>
          <w:color w:val="000000"/>
          <w:sz w:val="24"/>
          <w:szCs w:val="24"/>
        </w:rPr>
      </w:pPr>
    </w:p>
    <w:p w14:paraId="719F8E91" w14:textId="77777777" w:rsidR="00FB7CB4" w:rsidRPr="00100958" w:rsidRDefault="00FB7CB4" w:rsidP="00A32E1B">
      <w:pPr>
        <w:pStyle w:val="Lista4"/>
        <w:spacing w:before="0" w:line="276" w:lineRule="auto"/>
        <w:ind w:left="851" w:firstLine="0"/>
        <w:rPr>
          <w:rFonts w:ascii="Arial Narrow" w:hAnsi="Arial Narrow" w:cs="Arial"/>
          <w:bCs/>
          <w:color w:val="000000"/>
          <w:sz w:val="24"/>
          <w:szCs w:val="24"/>
        </w:rPr>
      </w:pPr>
    </w:p>
    <w:p w14:paraId="112D3622" w14:textId="3DC0E9BD" w:rsidR="00FB7CB4" w:rsidRPr="00100958" w:rsidRDefault="00FB7CB4" w:rsidP="009D3325">
      <w:pPr>
        <w:pStyle w:val="Nagwek1"/>
        <w:numPr>
          <w:ilvl w:val="0"/>
          <w:numId w:val="1"/>
        </w:numPr>
        <w:spacing w:line="276" w:lineRule="auto"/>
        <w:jc w:val="both"/>
        <w:rPr>
          <w:rFonts w:ascii="Arial Narrow" w:hAnsi="Arial Narrow"/>
          <w:bCs/>
          <w:sz w:val="24"/>
        </w:rPr>
      </w:pPr>
      <w:bookmarkStart w:id="20" w:name="_Toc462902752"/>
      <w:r w:rsidRPr="00100958">
        <w:rPr>
          <w:rFonts w:ascii="Arial Narrow" w:hAnsi="Arial Narrow"/>
          <w:bCs/>
          <w:sz w:val="24"/>
        </w:rPr>
        <w:t>POUCZENIE O ŚRODKACH OCHRONY PRAWNEJ PRZYSŁUGUJĄCYCH WYKONAWCY W TOKU POSTĘPOWANIA O UDZIELENIE ZAMÓWIENIA</w:t>
      </w:r>
    </w:p>
    <w:p w14:paraId="0E8267BC" w14:textId="77777777" w:rsidR="00FB7CB4" w:rsidRPr="00100958" w:rsidRDefault="00FB7CB4" w:rsidP="00A32E1B">
      <w:pPr>
        <w:spacing w:line="276" w:lineRule="auto"/>
        <w:jc w:val="both"/>
        <w:rPr>
          <w:rFonts w:ascii="Arial Narrow" w:hAnsi="Arial Narrow" w:cs="Arial"/>
        </w:rPr>
      </w:pPr>
    </w:p>
    <w:p w14:paraId="3BD23F4F" w14:textId="77777777" w:rsidR="00FB7CB4" w:rsidRPr="00100958" w:rsidRDefault="00FB7CB4" w:rsidP="00552FDA">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Środki ochrony prawnej przysługują</w:t>
      </w:r>
      <w:r w:rsidRPr="00100958">
        <w:rPr>
          <w:rFonts w:ascii="Arial" w:hAnsi="Arial" w:cs="Arial"/>
        </w:rPr>
        <w:t>̨</w:t>
      </w:r>
      <w:r w:rsidRPr="00100958">
        <w:rPr>
          <w:rFonts w:ascii="Arial Narrow" w:hAnsi="Arial Narrow" w:cs="Arial"/>
        </w:rPr>
        <w:t xml:space="preserve"> Wykonawcy, je</w:t>
      </w:r>
      <w:r w:rsidRPr="00100958">
        <w:rPr>
          <w:rFonts w:ascii="Arial Narrow" w:hAnsi="Arial Narrow" w:cs="Arial Narrow"/>
        </w:rPr>
        <w:t>ż</w:t>
      </w:r>
      <w:r w:rsidRPr="00100958">
        <w:rPr>
          <w:rFonts w:ascii="Arial Narrow" w:hAnsi="Arial Narrow" w:cs="Arial"/>
        </w:rPr>
        <w:t>eli ma lub miał interes w uzyskaniu zamówienia oraz poniósł lub może ponieść́ szkod</w:t>
      </w:r>
      <w:r w:rsidRPr="00100958">
        <w:rPr>
          <w:rFonts w:ascii="Arial Narrow" w:hAnsi="Arial Narrow" w:cs="Arial Narrow"/>
        </w:rPr>
        <w:t>ę</w:t>
      </w:r>
      <w:r w:rsidRPr="00100958">
        <w:rPr>
          <w:rFonts w:ascii="Arial" w:hAnsi="Arial" w:cs="Arial"/>
        </w:rPr>
        <w:t>̨</w:t>
      </w:r>
      <w:r w:rsidRPr="00100958">
        <w:rPr>
          <w:rFonts w:ascii="Arial Narrow" w:hAnsi="Arial Narrow" w:cs="Arial"/>
        </w:rPr>
        <w:t xml:space="preserve"> w wyniku naruszenia przez Zamawiającego przepisów ustawy </w:t>
      </w:r>
      <w:proofErr w:type="spellStart"/>
      <w:r w:rsidRPr="00100958">
        <w:rPr>
          <w:rFonts w:ascii="Arial Narrow" w:hAnsi="Arial Narrow" w:cs="Arial"/>
        </w:rPr>
        <w:t>pzp</w:t>
      </w:r>
      <w:proofErr w:type="spellEnd"/>
      <w:r w:rsidRPr="00100958">
        <w:rPr>
          <w:rFonts w:ascii="Arial Narrow" w:hAnsi="Arial Narrow" w:cs="Arial"/>
        </w:rPr>
        <w:t>.</w:t>
      </w:r>
    </w:p>
    <w:p w14:paraId="0BD39364" w14:textId="77777777" w:rsidR="00FB7CB4" w:rsidRPr="00100958" w:rsidRDefault="00FB7CB4" w:rsidP="00552FDA">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 xml:space="preserve">Odwołanie przysługuje na: </w:t>
      </w:r>
    </w:p>
    <w:p w14:paraId="4ECA2710" w14:textId="6F1D8635" w:rsidR="00FB7CB4" w:rsidRPr="00100958" w:rsidRDefault="00FB7CB4" w:rsidP="00552FDA">
      <w:pPr>
        <w:pStyle w:val="Akapitzlist"/>
        <w:numPr>
          <w:ilvl w:val="0"/>
          <w:numId w:val="17"/>
        </w:numPr>
        <w:tabs>
          <w:tab w:val="left" w:pos="1276"/>
        </w:tabs>
        <w:spacing w:line="276" w:lineRule="auto"/>
        <w:ind w:left="1276" w:hanging="283"/>
        <w:jc w:val="both"/>
        <w:rPr>
          <w:rFonts w:ascii="Arial Narrow" w:hAnsi="Arial Narrow" w:cs="Arial"/>
        </w:rPr>
      </w:pPr>
      <w:r w:rsidRPr="00100958">
        <w:rPr>
          <w:rFonts w:ascii="Arial Narrow" w:hAnsi="Arial Narrow" w:cs="Arial"/>
        </w:rPr>
        <w:t>niezgodna</w:t>
      </w:r>
      <w:r w:rsidRPr="00100958">
        <w:rPr>
          <w:rFonts w:ascii="Arial" w:hAnsi="Arial" w:cs="Arial"/>
        </w:rPr>
        <w:t>̨</w:t>
      </w:r>
      <w:r w:rsidRPr="00100958">
        <w:rPr>
          <w:rFonts w:ascii="Arial Narrow" w:hAnsi="Arial Narrow" w:cs="Arial"/>
        </w:rPr>
        <w:t xml:space="preserve"> z przepisami ustawy czynno</w:t>
      </w:r>
      <w:r w:rsidRPr="00100958">
        <w:rPr>
          <w:rFonts w:ascii="Arial Narrow" w:hAnsi="Arial Narrow" w:cs="Arial Narrow"/>
        </w:rPr>
        <w:t>ść</w:t>
      </w:r>
      <w:r w:rsidRPr="00100958">
        <w:rPr>
          <w:rFonts w:ascii="Arial Narrow" w:hAnsi="Arial Narrow" w:cs="Arial"/>
        </w:rPr>
        <w:t xml:space="preserve"> Zamawiaj</w:t>
      </w:r>
      <w:r w:rsidRPr="00100958">
        <w:rPr>
          <w:rFonts w:ascii="Arial Narrow" w:hAnsi="Arial Narrow" w:cs="Arial Narrow"/>
        </w:rPr>
        <w:t>ą</w:t>
      </w:r>
      <w:r w:rsidRPr="00100958">
        <w:rPr>
          <w:rFonts w:ascii="Arial Narrow" w:hAnsi="Arial Narrow" w:cs="Arial"/>
        </w:rPr>
        <w:t>cego, podj</w:t>
      </w:r>
      <w:r w:rsidRPr="00100958">
        <w:rPr>
          <w:rFonts w:ascii="Arial Narrow" w:hAnsi="Arial Narrow" w:cs="Arial Narrow"/>
        </w:rPr>
        <w:t>ę</w:t>
      </w:r>
      <w:r w:rsidRPr="00100958">
        <w:rPr>
          <w:rFonts w:ascii="Arial Narrow" w:hAnsi="Arial Narrow" w:cs="Arial"/>
        </w:rPr>
        <w:t>ta</w:t>
      </w:r>
      <w:r w:rsidRPr="00100958">
        <w:rPr>
          <w:rFonts w:ascii="Arial" w:hAnsi="Arial" w:cs="Arial"/>
        </w:rPr>
        <w:t>̨</w:t>
      </w:r>
      <w:r w:rsidRPr="00100958">
        <w:rPr>
          <w:rFonts w:ascii="Arial Narrow" w:hAnsi="Arial Narrow" w:cs="Arial"/>
        </w:rPr>
        <w:t xml:space="preserve"> w postepowaniu o udzielenie zam</w:t>
      </w:r>
      <w:r w:rsidRPr="00100958">
        <w:rPr>
          <w:rFonts w:ascii="Arial Narrow" w:hAnsi="Arial Narrow" w:cs="Arial Narrow"/>
        </w:rPr>
        <w:t>ó</w:t>
      </w:r>
      <w:r w:rsidRPr="00100958">
        <w:rPr>
          <w:rFonts w:ascii="Arial Narrow" w:hAnsi="Arial Narrow" w:cs="Arial"/>
        </w:rPr>
        <w:t xml:space="preserve">wienia, w tym na projektowane postanowienie umowy; </w:t>
      </w:r>
    </w:p>
    <w:p w14:paraId="3C497272" w14:textId="1C61B7A2" w:rsidR="00FB7CB4" w:rsidRPr="00100958" w:rsidRDefault="00FB7CB4" w:rsidP="00552FDA">
      <w:pPr>
        <w:pStyle w:val="Akapitzlist"/>
        <w:numPr>
          <w:ilvl w:val="0"/>
          <w:numId w:val="17"/>
        </w:numPr>
        <w:tabs>
          <w:tab w:val="left" w:pos="1276"/>
        </w:tabs>
        <w:spacing w:line="276" w:lineRule="auto"/>
        <w:ind w:left="1276" w:hanging="283"/>
        <w:jc w:val="both"/>
        <w:rPr>
          <w:rFonts w:ascii="Arial Narrow" w:hAnsi="Arial Narrow" w:cs="Arial"/>
        </w:rPr>
      </w:pPr>
      <w:r w:rsidRPr="00100958">
        <w:rPr>
          <w:rFonts w:ascii="Arial Narrow" w:hAnsi="Arial Narrow" w:cs="Arial"/>
        </w:rPr>
        <w:t xml:space="preserve">zaniechanie czynności w postepowaniu o udzielenie zamówienia, do której </w:t>
      </w:r>
      <w:r w:rsidR="00D152BB" w:rsidRPr="00100958">
        <w:rPr>
          <w:rFonts w:ascii="Arial Narrow" w:hAnsi="Arial Narrow" w:cs="Arial"/>
        </w:rPr>
        <w:t>Zamawiający</w:t>
      </w:r>
      <w:r w:rsidRPr="00100958">
        <w:rPr>
          <w:rFonts w:ascii="Arial Narrow" w:hAnsi="Arial Narrow" w:cs="Arial"/>
        </w:rPr>
        <w:t xml:space="preserve"> był obowiązany na podstawie ustawy </w:t>
      </w:r>
      <w:proofErr w:type="spellStart"/>
      <w:r w:rsidRPr="00100958">
        <w:rPr>
          <w:rFonts w:ascii="Arial Narrow" w:hAnsi="Arial Narrow" w:cs="Arial"/>
        </w:rPr>
        <w:t>pzp</w:t>
      </w:r>
      <w:proofErr w:type="spellEnd"/>
    </w:p>
    <w:p w14:paraId="68B84CE3" w14:textId="77777777" w:rsidR="00FB7CB4" w:rsidRPr="00100958" w:rsidRDefault="00FB7CB4" w:rsidP="00552FDA">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Odwołanie wnosi się</w:t>
      </w:r>
      <w:r w:rsidRPr="00100958">
        <w:rPr>
          <w:rFonts w:ascii="Arial" w:hAnsi="Arial" w:cs="Arial"/>
        </w:rPr>
        <w:t>̨</w:t>
      </w:r>
      <w:r w:rsidRPr="00100958">
        <w:rPr>
          <w:rFonts w:ascii="Arial Narrow" w:hAnsi="Arial Narrow" w:cs="Arial"/>
        </w:rPr>
        <w:t xml:space="preserve"> do Prezesa Krajowej Izby Odwoławczej w formie pisemnej albo w formie elektronicznej albo w postaci elektronicznej opatrzone podpisem zaufanym. </w:t>
      </w:r>
    </w:p>
    <w:p w14:paraId="016A99A1" w14:textId="77777777" w:rsidR="00FB7CB4" w:rsidRPr="00100958" w:rsidRDefault="00FB7CB4" w:rsidP="00552FDA">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lastRenderedPageBreak/>
        <w:t xml:space="preserve">Na orzeczenie Krajowej Izby Odwoławczej oraz postanowienie Prezesa Krajowej Izby Odwoławczej, o którym mowa w art. 519 ust. 1 ustawy </w:t>
      </w:r>
      <w:proofErr w:type="spellStart"/>
      <w:r w:rsidRPr="00100958">
        <w:rPr>
          <w:rFonts w:ascii="Arial Narrow" w:hAnsi="Arial Narrow" w:cs="Arial"/>
        </w:rPr>
        <w:t>pzp</w:t>
      </w:r>
      <w:proofErr w:type="spellEnd"/>
      <w:r w:rsidRPr="00100958">
        <w:rPr>
          <w:rFonts w:ascii="Arial Narrow" w:hAnsi="Arial Narrow" w:cs="Arial"/>
        </w:rPr>
        <w:t>, stronom oraz uczestnikom postepowania odwoławczego przysługuje skarga do sądu. Skargę</w:t>
      </w:r>
      <w:r w:rsidRPr="00100958">
        <w:rPr>
          <w:rFonts w:ascii="Arial" w:hAnsi="Arial" w:cs="Arial"/>
        </w:rPr>
        <w:t>̨</w:t>
      </w:r>
      <w:r w:rsidRPr="00100958">
        <w:rPr>
          <w:rFonts w:ascii="Arial Narrow" w:hAnsi="Arial Narrow" w:cs="Arial"/>
        </w:rPr>
        <w:t xml:space="preserve"> wnosi si</w:t>
      </w:r>
      <w:r w:rsidRPr="00100958">
        <w:rPr>
          <w:rFonts w:ascii="Arial Narrow" w:hAnsi="Arial Narrow" w:cs="Arial Narrow"/>
        </w:rPr>
        <w:t>ę</w:t>
      </w:r>
      <w:r w:rsidRPr="00100958">
        <w:rPr>
          <w:rFonts w:ascii="Arial" w:hAnsi="Arial" w:cs="Arial"/>
        </w:rPr>
        <w:t>̨</w:t>
      </w:r>
      <w:r w:rsidRPr="00100958">
        <w:rPr>
          <w:rFonts w:ascii="Arial Narrow" w:hAnsi="Arial Narrow" w:cs="Arial"/>
        </w:rPr>
        <w:t xml:space="preserve"> do S</w:t>
      </w:r>
      <w:r w:rsidRPr="00100958">
        <w:rPr>
          <w:rFonts w:ascii="Arial Narrow" w:hAnsi="Arial Narrow" w:cs="Arial Narrow"/>
        </w:rPr>
        <w:t>ą</w:t>
      </w:r>
      <w:r w:rsidRPr="00100958">
        <w:rPr>
          <w:rFonts w:ascii="Arial Narrow" w:hAnsi="Arial Narrow" w:cs="Arial"/>
        </w:rPr>
        <w:t>du Okr</w:t>
      </w:r>
      <w:r w:rsidRPr="00100958">
        <w:rPr>
          <w:rFonts w:ascii="Arial Narrow" w:hAnsi="Arial Narrow" w:cs="Arial Narrow"/>
        </w:rPr>
        <w:t>ę</w:t>
      </w:r>
      <w:r w:rsidRPr="00100958">
        <w:rPr>
          <w:rFonts w:ascii="Arial Narrow" w:hAnsi="Arial Narrow" w:cs="Arial"/>
        </w:rPr>
        <w:t>gowego w Warszawie za po</w:t>
      </w:r>
      <w:r w:rsidRPr="00100958">
        <w:rPr>
          <w:rFonts w:ascii="Arial Narrow" w:hAnsi="Arial Narrow" w:cs="Arial Narrow"/>
        </w:rPr>
        <w:t>ś</w:t>
      </w:r>
      <w:r w:rsidRPr="00100958">
        <w:rPr>
          <w:rFonts w:ascii="Arial Narrow" w:hAnsi="Arial Narrow" w:cs="Arial"/>
        </w:rPr>
        <w:t xml:space="preserve">rednictwem Prezesa Krajowej Izby Odwoławczej. </w:t>
      </w:r>
    </w:p>
    <w:p w14:paraId="71945DF2" w14:textId="77777777" w:rsidR="00FB7CB4" w:rsidRPr="00100958" w:rsidRDefault="00FB7CB4" w:rsidP="00552FDA">
      <w:pPr>
        <w:pStyle w:val="Akapitzlist"/>
        <w:numPr>
          <w:ilvl w:val="1"/>
          <w:numId w:val="1"/>
        </w:numPr>
        <w:tabs>
          <w:tab w:val="left" w:pos="851"/>
        </w:tabs>
        <w:spacing w:line="276" w:lineRule="auto"/>
        <w:ind w:left="851" w:hanging="567"/>
        <w:jc w:val="both"/>
        <w:rPr>
          <w:rFonts w:ascii="Arial Narrow" w:hAnsi="Arial Narrow" w:cs="Arial"/>
        </w:rPr>
      </w:pPr>
      <w:r w:rsidRPr="00100958">
        <w:rPr>
          <w:rFonts w:ascii="Arial Narrow" w:hAnsi="Arial Narrow" w:cs="Arial"/>
        </w:rPr>
        <w:t xml:space="preserve">Szczegółowe informacje dotyczące środków ochrony prawnej określone są w Dziale IX „Środki ochrony prawnej” ustawy </w:t>
      </w:r>
      <w:proofErr w:type="spellStart"/>
      <w:r w:rsidRPr="00100958">
        <w:rPr>
          <w:rFonts w:ascii="Arial Narrow" w:hAnsi="Arial Narrow" w:cs="Arial"/>
        </w:rPr>
        <w:t>pzp</w:t>
      </w:r>
      <w:proofErr w:type="spellEnd"/>
      <w:r w:rsidRPr="00100958">
        <w:rPr>
          <w:rFonts w:ascii="Arial Narrow" w:hAnsi="Arial Narrow" w:cs="Arial"/>
        </w:rPr>
        <w:t>.</w:t>
      </w:r>
    </w:p>
    <w:p w14:paraId="63E5106A" w14:textId="77777777" w:rsidR="00FB7CB4" w:rsidRPr="00100958" w:rsidRDefault="00FB7CB4" w:rsidP="00A32E1B">
      <w:pPr>
        <w:pStyle w:val="Akapitzlist"/>
        <w:tabs>
          <w:tab w:val="left" w:pos="851"/>
        </w:tabs>
        <w:spacing w:line="276" w:lineRule="auto"/>
        <w:ind w:left="851" w:hanging="567"/>
        <w:jc w:val="both"/>
        <w:rPr>
          <w:rFonts w:ascii="Arial Narrow" w:hAnsi="Arial Narrow" w:cs="Arial"/>
        </w:rPr>
      </w:pPr>
    </w:p>
    <w:p w14:paraId="65B38F7E" w14:textId="77777777" w:rsidR="00FB7CB4" w:rsidRPr="00100958" w:rsidRDefault="00FB7CB4" w:rsidP="009D3325">
      <w:pPr>
        <w:pStyle w:val="Nagwek1"/>
        <w:numPr>
          <w:ilvl w:val="0"/>
          <w:numId w:val="1"/>
        </w:numPr>
        <w:spacing w:line="276" w:lineRule="auto"/>
        <w:jc w:val="both"/>
        <w:rPr>
          <w:rFonts w:ascii="Arial Narrow" w:hAnsi="Arial Narrow"/>
          <w:bCs/>
          <w:sz w:val="24"/>
        </w:rPr>
      </w:pPr>
      <w:r w:rsidRPr="00100958">
        <w:rPr>
          <w:rFonts w:ascii="Arial Narrow" w:hAnsi="Arial Narrow"/>
          <w:bCs/>
          <w:sz w:val="24"/>
        </w:rPr>
        <w:t>INFORMACJA O PRZETWARZANIU DANYCH OSOBOWYCH</w:t>
      </w:r>
    </w:p>
    <w:p w14:paraId="3494BE93" w14:textId="77777777" w:rsidR="00FB7CB4" w:rsidRPr="00100958" w:rsidRDefault="00FB7CB4" w:rsidP="00A32E1B">
      <w:pPr>
        <w:spacing w:line="276" w:lineRule="auto"/>
        <w:rPr>
          <w:rFonts w:ascii="Arial Narrow" w:hAnsi="Arial Narrow" w:cs="Arial"/>
        </w:rPr>
      </w:pPr>
    </w:p>
    <w:p w14:paraId="18497A17" w14:textId="77777777" w:rsidR="002517C2" w:rsidRPr="00100958" w:rsidRDefault="00FB7CB4" w:rsidP="00A32E1B">
      <w:p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77777777" w:rsidR="00FB4370" w:rsidRPr="00100958" w:rsidRDefault="00FB4370"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Administratorem Pani/Pana  danych osobowych jest Towarzystwo Budownictwa Społecznego Wrocław Spółka z o.o. z siedzibą 51-146 Wrocław, ul. Stanisława Przybyszewskiego 102/104.</w:t>
      </w:r>
    </w:p>
    <w:p w14:paraId="5F94824C" w14:textId="77777777" w:rsidR="00FB4370" w:rsidRPr="00100958" w:rsidRDefault="00FB4370"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wyznaczono Inspektora Ochrony Danych Osobowych , z którym może się Pani/Pan kontaktować za pośrednictwem poczty elektronicznej pod adresem: bezp.info@gmail.com).</w:t>
      </w:r>
    </w:p>
    <w:p w14:paraId="234C9D56" w14:textId="25288FCB" w:rsidR="00FB4370" w:rsidRPr="00100958" w:rsidRDefault="00FB4370"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 xml:space="preserve">Pani/Pana dane osobowe przetwarzane będą na podstawie art. 6 ust. 1 lit. c RODO w celu związanym z postępowaniem o udzielenie zamówienia publicznego jak w tytule, prowadzonym w trybie podstawowym na podstawie art. 275 pkt 1 Ustawy </w:t>
      </w:r>
      <w:proofErr w:type="spellStart"/>
      <w:r w:rsidRPr="00100958">
        <w:rPr>
          <w:rFonts w:ascii="Arial Narrow" w:hAnsi="Arial Narrow" w:cs="Arial"/>
          <w:color w:val="000000"/>
        </w:rPr>
        <w:t>Pzp</w:t>
      </w:r>
      <w:proofErr w:type="spellEnd"/>
    </w:p>
    <w:p w14:paraId="3DEB398C" w14:textId="473AA519" w:rsidR="00FB7CB4" w:rsidRPr="00100958" w:rsidRDefault="00FB7CB4"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sidRPr="00100958">
        <w:rPr>
          <w:rFonts w:ascii="Arial Narrow" w:hAnsi="Arial Narrow" w:cs="Arial"/>
          <w:color w:val="000000"/>
        </w:rPr>
        <w:t>pn.</w:t>
      </w:r>
      <w:r w:rsidR="003C53EB" w:rsidRPr="00100958">
        <w:rPr>
          <w:rFonts w:ascii="Arial Narrow" w:hAnsi="Arial Narrow" w:cs="Arial"/>
          <w:color w:val="000000"/>
        </w:rPr>
        <w:t xml:space="preserve"> </w:t>
      </w:r>
      <w:r w:rsidR="001D5609" w:rsidRPr="00100958">
        <w:rPr>
          <w:rFonts w:ascii="Arial Narrow" w:hAnsi="Arial Narrow" w:cs="Arial"/>
          <w:color w:val="000000"/>
        </w:rPr>
        <w:t>„Modernizacja osłon śmietnikowych na terenie osiedli zabudowanych budynkami mieszkalnymi TBS Wrocław”</w:t>
      </w:r>
    </w:p>
    <w:p w14:paraId="040B734C" w14:textId="77777777" w:rsidR="00FB7CB4" w:rsidRPr="00100958" w:rsidRDefault="00FB7CB4"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100958">
        <w:rPr>
          <w:rFonts w:ascii="Arial Narrow" w:hAnsi="Arial Narrow" w:cs="Arial"/>
          <w:color w:val="000000"/>
        </w:rPr>
        <w:t>późn</w:t>
      </w:r>
      <w:proofErr w:type="spellEnd"/>
      <w:r w:rsidRPr="00100958">
        <w:rPr>
          <w:rFonts w:ascii="Arial Narrow" w:hAnsi="Arial Narrow" w:cs="Arial"/>
          <w:color w:val="000000"/>
        </w:rPr>
        <w:t>. zm.).</w:t>
      </w:r>
    </w:p>
    <w:p w14:paraId="27C19AD2" w14:textId="776AA558" w:rsidR="00FB4370" w:rsidRPr="00100958" w:rsidRDefault="00FB4370"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color w:val="000000"/>
        </w:rPr>
        <w:t>5)</w:t>
      </w:r>
      <w:r w:rsidRPr="00100958">
        <w:rPr>
          <w:rFonts w:ascii="Arial Narrow" w:hAnsi="Arial Narrow" w:cs="Arial"/>
          <w:color w:val="000000"/>
        </w:rPr>
        <w:tab/>
        <w:t xml:space="preserve">Pani/Pana dane osobowe będą przechowywane, zgodnie z art. </w:t>
      </w:r>
      <w:r w:rsidR="00977262" w:rsidRPr="00100958">
        <w:rPr>
          <w:rFonts w:ascii="Arial Narrow" w:hAnsi="Arial Narrow" w:cs="Arial"/>
          <w:color w:val="000000"/>
        </w:rPr>
        <w:t>76</w:t>
      </w:r>
      <w:r w:rsidRPr="00100958">
        <w:rPr>
          <w:rFonts w:ascii="Arial Narrow" w:hAnsi="Arial Narrow" w:cs="Arial"/>
          <w:color w:val="000000"/>
        </w:rPr>
        <w:t xml:space="preserve"> ust. 1 ustawy </w:t>
      </w:r>
      <w:proofErr w:type="spellStart"/>
      <w:r w:rsidRPr="00100958">
        <w:rPr>
          <w:rFonts w:ascii="Arial Narrow" w:hAnsi="Arial Narrow" w:cs="Arial"/>
          <w:color w:val="000000"/>
        </w:rPr>
        <w:t>Pzp</w:t>
      </w:r>
      <w:proofErr w:type="spellEnd"/>
      <w:r w:rsidRPr="00100958">
        <w:rPr>
          <w:rFonts w:ascii="Arial Narrow" w:hAnsi="Arial Narrow" w:cs="Arial"/>
          <w:color w:val="000000"/>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100958" w:rsidRDefault="00FB7CB4" w:rsidP="00552FDA">
      <w:pPr>
        <w:pStyle w:val="Akapitzlist"/>
        <w:numPr>
          <w:ilvl w:val="1"/>
          <w:numId w:val="16"/>
        </w:numPr>
        <w:autoSpaceDE w:val="0"/>
        <w:autoSpaceDN w:val="0"/>
        <w:adjustRightInd w:val="0"/>
        <w:spacing w:line="276" w:lineRule="auto"/>
        <w:jc w:val="both"/>
        <w:rPr>
          <w:rFonts w:ascii="Arial Narrow" w:hAnsi="Arial Narrow" w:cs="Arial"/>
          <w:color w:val="000000"/>
        </w:rPr>
      </w:pPr>
      <w:r w:rsidRPr="00100958">
        <w:rPr>
          <w:rFonts w:ascii="Arial Narrow" w:hAnsi="Arial Narrow" w:cs="Arial"/>
        </w:rPr>
        <w:t>Posiada Pani/Pan:</w:t>
      </w:r>
    </w:p>
    <w:p w14:paraId="76621777" w14:textId="77777777" w:rsidR="00FB7CB4" w:rsidRPr="00100958" w:rsidRDefault="00FB7CB4" w:rsidP="00552FDA">
      <w:pPr>
        <w:pStyle w:val="Akapitzlist"/>
        <w:numPr>
          <w:ilvl w:val="0"/>
          <w:numId w:val="3"/>
        </w:numPr>
        <w:spacing w:after="150" w:line="276" w:lineRule="auto"/>
        <w:ind w:left="851" w:hanging="851"/>
        <w:jc w:val="both"/>
        <w:rPr>
          <w:rFonts w:ascii="Arial Narrow" w:hAnsi="Arial Narrow" w:cs="Arial"/>
          <w:color w:val="00B0F0"/>
        </w:rPr>
      </w:pPr>
      <w:r w:rsidRPr="00100958">
        <w:rPr>
          <w:rFonts w:ascii="Arial Narrow" w:hAnsi="Arial Narrow" w:cs="Arial"/>
        </w:rPr>
        <w:t>na podstawie art. 15 RODO prawo dostępu do danych osobowych Pani/Pana dotyczących;</w:t>
      </w:r>
    </w:p>
    <w:p w14:paraId="2C2B3395" w14:textId="77777777" w:rsidR="00FB7CB4" w:rsidRPr="00100958" w:rsidRDefault="00FB7CB4" w:rsidP="00552FDA">
      <w:pPr>
        <w:pStyle w:val="Akapitzlist"/>
        <w:numPr>
          <w:ilvl w:val="0"/>
          <w:numId w:val="3"/>
        </w:numPr>
        <w:spacing w:after="150" w:line="276" w:lineRule="auto"/>
        <w:ind w:left="851" w:hanging="851"/>
        <w:jc w:val="both"/>
        <w:rPr>
          <w:rFonts w:ascii="Arial Narrow" w:hAnsi="Arial Narrow" w:cs="Arial"/>
        </w:rPr>
      </w:pPr>
      <w:r w:rsidRPr="00100958">
        <w:rPr>
          <w:rFonts w:ascii="Arial Narrow" w:hAnsi="Arial Narrow" w:cs="Arial"/>
        </w:rPr>
        <w:t>na podstawie art. 16 RODO prawo do sprostowania Pani/Pana danych osobowych;</w:t>
      </w:r>
    </w:p>
    <w:p w14:paraId="10669EA4" w14:textId="55077B72" w:rsidR="00FB7CB4" w:rsidRPr="00100958" w:rsidRDefault="00FB7CB4" w:rsidP="00552FDA">
      <w:pPr>
        <w:pStyle w:val="Akapitzlist"/>
        <w:numPr>
          <w:ilvl w:val="0"/>
          <w:numId w:val="3"/>
        </w:numPr>
        <w:spacing w:after="150" w:line="276" w:lineRule="auto"/>
        <w:ind w:left="851" w:hanging="851"/>
        <w:jc w:val="both"/>
        <w:rPr>
          <w:rFonts w:ascii="Arial Narrow" w:hAnsi="Arial Narrow" w:cs="Arial"/>
        </w:rPr>
      </w:pPr>
      <w:r w:rsidRPr="00100958">
        <w:rPr>
          <w:rFonts w:ascii="Arial Narrow" w:hAnsi="Arial Narrow" w:cs="Arial"/>
        </w:rPr>
        <w:t xml:space="preserve">na podstawie art. 18 RODO prawo żądania od administratora ograniczenia przetwarzania danych osobowych z zastrzeżeniem przypadków, o których mowa </w:t>
      </w:r>
      <w:r w:rsidRPr="00100958">
        <w:rPr>
          <w:rFonts w:ascii="Arial Narrow" w:hAnsi="Arial Narrow" w:cs="Arial"/>
        </w:rPr>
        <w:br/>
        <w:t xml:space="preserve">w art. 18 ust. 2 </w:t>
      </w:r>
      <w:r w:rsidR="00D152BB" w:rsidRPr="00100958">
        <w:rPr>
          <w:rFonts w:ascii="Arial Narrow" w:hAnsi="Arial Narrow" w:cs="Arial"/>
        </w:rPr>
        <w:t>RODO,</w:t>
      </w:r>
    </w:p>
    <w:p w14:paraId="4BE0C64E" w14:textId="77777777" w:rsidR="00FB7CB4" w:rsidRPr="00100958" w:rsidRDefault="00FB7CB4" w:rsidP="00552FDA">
      <w:pPr>
        <w:pStyle w:val="Akapitzlist"/>
        <w:numPr>
          <w:ilvl w:val="0"/>
          <w:numId w:val="3"/>
        </w:numPr>
        <w:spacing w:after="150" w:line="276" w:lineRule="auto"/>
        <w:ind w:left="851" w:hanging="851"/>
        <w:jc w:val="both"/>
        <w:rPr>
          <w:rFonts w:ascii="Arial Narrow" w:hAnsi="Arial Narrow" w:cs="Arial"/>
          <w:i/>
          <w:color w:val="00B0F0"/>
        </w:rPr>
      </w:pPr>
      <w:r w:rsidRPr="00100958">
        <w:rPr>
          <w:rFonts w:ascii="Arial Narrow" w:hAnsi="Arial Narrow" w:cs="Arial"/>
        </w:rPr>
        <w:lastRenderedPageBreak/>
        <w:t>prawo do wniesienia skargi do Prezesa Urzędu Ochrony Danych Osobowych, gdy uzna Pani/Pan, że przetwarzanie danych osobowych Pani/Pana dotyczących narusza przepisy RODO;</w:t>
      </w:r>
    </w:p>
    <w:p w14:paraId="0924782E" w14:textId="77777777" w:rsidR="00FB7CB4" w:rsidRPr="00100958" w:rsidRDefault="00FB7CB4" w:rsidP="00552FDA">
      <w:pPr>
        <w:pStyle w:val="Akapitzlist"/>
        <w:numPr>
          <w:ilvl w:val="1"/>
          <w:numId w:val="16"/>
        </w:numPr>
        <w:spacing w:after="150" w:line="276" w:lineRule="auto"/>
        <w:ind w:left="709" w:hanging="425"/>
        <w:jc w:val="both"/>
        <w:rPr>
          <w:rFonts w:ascii="Arial Narrow" w:hAnsi="Arial Narrow" w:cs="Arial"/>
          <w:i/>
          <w:color w:val="00B0F0"/>
        </w:rPr>
      </w:pPr>
      <w:r w:rsidRPr="00100958">
        <w:rPr>
          <w:rFonts w:ascii="Arial Narrow" w:hAnsi="Arial Narrow" w:cs="Arial"/>
          <w:color w:val="000000"/>
        </w:rPr>
        <w:t xml:space="preserve"> </w:t>
      </w:r>
      <w:r w:rsidRPr="00100958">
        <w:rPr>
          <w:rFonts w:ascii="Arial Narrow" w:hAnsi="Arial Narrow" w:cs="Arial"/>
        </w:rPr>
        <w:t>Nie przysługuje Pani/Panu:</w:t>
      </w:r>
    </w:p>
    <w:p w14:paraId="57232805" w14:textId="77777777" w:rsidR="00FB7CB4" w:rsidRPr="00100958" w:rsidRDefault="00FB7CB4" w:rsidP="00552FDA">
      <w:pPr>
        <w:pStyle w:val="Akapitzlist"/>
        <w:numPr>
          <w:ilvl w:val="0"/>
          <w:numId w:val="4"/>
        </w:numPr>
        <w:spacing w:after="150" w:line="276" w:lineRule="auto"/>
        <w:ind w:left="709" w:hanging="425"/>
        <w:jc w:val="both"/>
        <w:rPr>
          <w:rFonts w:ascii="Arial Narrow" w:hAnsi="Arial Narrow" w:cs="Arial"/>
          <w:i/>
          <w:color w:val="00B0F0"/>
        </w:rPr>
      </w:pPr>
      <w:r w:rsidRPr="00100958">
        <w:rPr>
          <w:rFonts w:ascii="Arial Narrow" w:hAnsi="Arial Narrow" w:cs="Arial"/>
        </w:rPr>
        <w:t>w związku z art. 17 ust. 3 lit. b, d lub e RODO prawo do usunięcia danych osobowych;</w:t>
      </w:r>
    </w:p>
    <w:p w14:paraId="7AC32134" w14:textId="77777777" w:rsidR="00FB7CB4" w:rsidRPr="00100958" w:rsidRDefault="00FB7CB4" w:rsidP="00552FDA">
      <w:pPr>
        <w:pStyle w:val="Akapitzlist"/>
        <w:numPr>
          <w:ilvl w:val="0"/>
          <w:numId w:val="4"/>
        </w:numPr>
        <w:spacing w:after="150" w:line="276" w:lineRule="auto"/>
        <w:ind w:left="709" w:hanging="425"/>
        <w:jc w:val="both"/>
        <w:rPr>
          <w:rFonts w:ascii="Arial Narrow" w:hAnsi="Arial Narrow" w:cs="Arial"/>
          <w:b/>
          <w:i/>
        </w:rPr>
      </w:pPr>
      <w:r w:rsidRPr="00100958">
        <w:rPr>
          <w:rFonts w:ascii="Arial Narrow" w:hAnsi="Arial Narrow" w:cs="Arial"/>
        </w:rPr>
        <w:t>prawo do przenoszenia danych osobowych, o którym mowa w art. 20 RODO;</w:t>
      </w:r>
    </w:p>
    <w:p w14:paraId="2ADDBC7B" w14:textId="77777777" w:rsidR="00FB7CB4" w:rsidRPr="00100958" w:rsidRDefault="00FB7CB4" w:rsidP="00552FDA">
      <w:pPr>
        <w:pStyle w:val="Akapitzlist"/>
        <w:numPr>
          <w:ilvl w:val="0"/>
          <w:numId w:val="4"/>
        </w:numPr>
        <w:spacing w:after="150" w:line="276" w:lineRule="auto"/>
        <w:ind w:left="709" w:hanging="425"/>
        <w:jc w:val="both"/>
        <w:rPr>
          <w:rFonts w:ascii="Arial Narrow" w:hAnsi="Arial Narrow" w:cs="Arial"/>
          <w:i/>
        </w:rPr>
      </w:pPr>
      <w:r w:rsidRPr="00100958">
        <w:rPr>
          <w:rFonts w:ascii="Arial Narrow" w:hAnsi="Arial Narrow" w:cs="Arial"/>
        </w:rPr>
        <w:t xml:space="preserve">na podstawie art. 21 RODO prawo sprzeciwu, wobec przetwarzania danych osobowych, gdyż podstawą prawną przetwarzania Pani/Pana danych osobowych jest art. 6 ust. 1 lit. c RODO. </w:t>
      </w:r>
    </w:p>
    <w:p w14:paraId="17948670" w14:textId="77777777" w:rsidR="00FB7CB4" w:rsidRPr="00100958" w:rsidRDefault="00FB7CB4" w:rsidP="00552FDA">
      <w:pPr>
        <w:pStyle w:val="Akapitzlist"/>
        <w:numPr>
          <w:ilvl w:val="1"/>
          <w:numId w:val="16"/>
        </w:numPr>
        <w:spacing w:after="150" w:line="276" w:lineRule="auto"/>
        <w:ind w:left="709" w:hanging="425"/>
        <w:jc w:val="both"/>
        <w:rPr>
          <w:rFonts w:ascii="Arial Narrow" w:hAnsi="Arial Narrow" w:cs="Arial"/>
          <w:color w:val="000000"/>
          <w:lang w:eastAsia="en-US"/>
        </w:rPr>
      </w:pPr>
      <w:r w:rsidRPr="00100958">
        <w:rPr>
          <w:rFonts w:ascii="Arial Narrow" w:hAnsi="Arial Narrow" w:cs="Arial"/>
          <w:color w:val="000000"/>
        </w:rPr>
        <w:t xml:space="preserve">W odniesieniu do Pani/Pana danych osobowych decyzje nie będą podejmowane </w:t>
      </w:r>
      <w:r w:rsidRPr="00100958">
        <w:rPr>
          <w:rFonts w:ascii="Arial Narrow" w:hAnsi="Arial Narrow" w:cs="Arial"/>
          <w:color w:val="000000"/>
        </w:rPr>
        <w:br/>
        <w:t>w sposób zautomatyzowany, stosownie do art. 22 RODO.</w:t>
      </w:r>
    </w:p>
    <w:p w14:paraId="37F642AA" w14:textId="77777777" w:rsidR="00FB7CB4" w:rsidRPr="00100958" w:rsidRDefault="00FB7CB4" w:rsidP="00552FDA">
      <w:pPr>
        <w:pStyle w:val="Akapitzlist"/>
        <w:numPr>
          <w:ilvl w:val="1"/>
          <w:numId w:val="16"/>
        </w:numPr>
        <w:spacing w:after="150" w:line="276" w:lineRule="auto"/>
        <w:ind w:left="709" w:hanging="425"/>
        <w:jc w:val="both"/>
        <w:rPr>
          <w:rFonts w:ascii="Arial Narrow" w:hAnsi="Arial Narrow" w:cs="Arial"/>
          <w:color w:val="000000"/>
          <w:lang w:eastAsia="en-US"/>
        </w:rPr>
      </w:pPr>
      <w:r w:rsidRPr="00100958">
        <w:rPr>
          <w:rFonts w:ascii="Arial Narrow" w:hAnsi="Arial Narrow" w:cs="Arial"/>
          <w:color w:val="000000"/>
        </w:rPr>
        <w:t>Podanie przez Pana/Panią danych osobowych jest wymogiem ustawowym. Jest Pan/Pani zobowiązana do ich podania, a konsekwencją niepodania danych osobowych będzie niemożliwość oceny ofert i zawarcia umowy.</w:t>
      </w:r>
    </w:p>
    <w:p w14:paraId="7D6854A3" w14:textId="77777777" w:rsidR="00FB7CB4" w:rsidRPr="00100958" w:rsidRDefault="00FB7CB4" w:rsidP="00552FDA">
      <w:pPr>
        <w:pStyle w:val="Akapitzlist"/>
        <w:numPr>
          <w:ilvl w:val="1"/>
          <w:numId w:val="16"/>
        </w:numPr>
        <w:spacing w:after="150" w:line="276" w:lineRule="auto"/>
        <w:ind w:left="709" w:hanging="425"/>
        <w:rPr>
          <w:rFonts w:ascii="Arial Narrow" w:hAnsi="Arial Narrow" w:cs="Arial"/>
          <w:color w:val="000000"/>
          <w:lang w:eastAsia="en-US"/>
        </w:rPr>
      </w:pPr>
      <w:r w:rsidRPr="00100958">
        <w:rPr>
          <w:rFonts w:ascii="Arial Narrow" w:hAnsi="Arial Narrow" w:cs="Arial"/>
          <w:color w:val="000000"/>
        </w:rPr>
        <w:t xml:space="preserve">Administrator danych nie ma zamiaru przekazywać danych osobowych </w:t>
      </w:r>
      <w:r w:rsidRPr="00100958">
        <w:rPr>
          <w:rFonts w:ascii="Arial Narrow" w:hAnsi="Arial Narrow" w:cs="Arial"/>
          <w:color w:val="000000"/>
        </w:rPr>
        <w:br/>
        <w:t>do państwa trzeciego lub organizacji międzynarodowej.</w:t>
      </w:r>
    </w:p>
    <w:p w14:paraId="2683EC19" w14:textId="77777777" w:rsidR="00FB7CB4" w:rsidRPr="00100958" w:rsidRDefault="00FB7CB4" w:rsidP="00A32E1B">
      <w:pPr>
        <w:spacing w:line="276" w:lineRule="auto"/>
        <w:jc w:val="both"/>
        <w:rPr>
          <w:rFonts w:ascii="Arial Narrow" w:hAnsi="Arial Narrow" w:cs="Arial"/>
        </w:rPr>
      </w:pPr>
    </w:p>
    <w:p w14:paraId="2E0550BA" w14:textId="6AAFF150" w:rsidR="00FB7CB4" w:rsidRPr="00100958" w:rsidRDefault="00FB7CB4" w:rsidP="009D3325">
      <w:pPr>
        <w:pStyle w:val="Nagwek1"/>
        <w:numPr>
          <w:ilvl w:val="0"/>
          <w:numId w:val="1"/>
        </w:numPr>
        <w:spacing w:line="276" w:lineRule="auto"/>
        <w:jc w:val="both"/>
        <w:rPr>
          <w:rFonts w:ascii="Arial Narrow" w:hAnsi="Arial Narrow"/>
          <w:bCs/>
          <w:sz w:val="24"/>
        </w:rPr>
      </w:pPr>
      <w:r w:rsidRPr="00100958">
        <w:rPr>
          <w:rFonts w:ascii="Arial Narrow" w:hAnsi="Arial Narrow"/>
          <w:bCs/>
          <w:sz w:val="24"/>
        </w:rPr>
        <w:t>WYKAZ ZAŁĄCZNIKÓW DO SPECYFIKACJI ISTOTNYCH WARUNKÓW ZAMÓWIENIA</w:t>
      </w:r>
      <w:bookmarkEnd w:id="20"/>
    </w:p>
    <w:p w14:paraId="1CF6BAA7" w14:textId="77777777" w:rsidR="00FB7CB4" w:rsidRPr="00100958" w:rsidRDefault="00FB7CB4" w:rsidP="00A32E1B">
      <w:pPr>
        <w:tabs>
          <w:tab w:val="left" w:pos="1440"/>
          <w:tab w:val="left" w:pos="1800"/>
        </w:tabs>
        <w:spacing w:line="276" w:lineRule="auto"/>
        <w:jc w:val="both"/>
        <w:rPr>
          <w:rFonts w:ascii="Arial Narrow" w:hAnsi="Arial Narrow" w:cs="Arial"/>
        </w:rPr>
      </w:pPr>
    </w:p>
    <w:p w14:paraId="40634C4B" w14:textId="2FDC7D8F" w:rsidR="00FB7CB4" w:rsidRPr="00100958" w:rsidRDefault="00FB7CB4" w:rsidP="00A32E1B">
      <w:pPr>
        <w:tabs>
          <w:tab w:val="left" w:pos="1440"/>
          <w:tab w:val="left" w:pos="1800"/>
        </w:tabs>
        <w:spacing w:line="276" w:lineRule="auto"/>
        <w:rPr>
          <w:rFonts w:ascii="Arial Narrow" w:hAnsi="Arial Narrow" w:cs="Arial"/>
        </w:rPr>
      </w:pPr>
      <w:r w:rsidRPr="00100958">
        <w:rPr>
          <w:rFonts w:ascii="Arial Narrow" w:hAnsi="Arial Narrow" w:cs="Arial"/>
        </w:rPr>
        <w:t>Załącznik nr 1</w:t>
      </w:r>
      <w:r w:rsidRPr="00100958">
        <w:rPr>
          <w:rFonts w:ascii="Arial Narrow" w:hAnsi="Arial Narrow" w:cs="Arial"/>
        </w:rPr>
        <w:tab/>
      </w:r>
      <w:r w:rsidRPr="00100958">
        <w:rPr>
          <w:rFonts w:ascii="Arial Narrow" w:hAnsi="Arial Narrow" w:cs="Arial"/>
        </w:rPr>
        <w:tab/>
        <w:t>Formularz ofertowy – wzór,</w:t>
      </w:r>
    </w:p>
    <w:p w14:paraId="38C9A9BF" w14:textId="5FB4352D" w:rsidR="001D5609" w:rsidRPr="00100958" w:rsidRDefault="001D5609" w:rsidP="00A32E1B">
      <w:pPr>
        <w:tabs>
          <w:tab w:val="left" w:pos="1440"/>
          <w:tab w:val="left" w:pos="1800"/>
        </w:tabs>
        <w:spacing w:line="276" w:lineRule="auto"/>
        <w:rPr>
          <w:rFonts w:ascii="Arial Narrow" w:hAnsi="Arial Narrow" w:cs="Arial"/>
        </w:rPr>
      </w:pPr>
      <w:r w:rsidRPr="00100958">
        <w:rPr>
          <w:rFonts w:ascii="Arial Narrow" w:hAnsi="Arial Narrow" w:cs="Arial"/>
        </w:rPr>
        <w:t>Załącznik nr 1.1.    Formularz wyceny dla zakresu gwarantowanego/ podstawowego</w:t>
      </w:r>
    </w:p>
    <w:p w14:paraId="5F54A1DF" w14:textId="7BE2E423" w:rsidR="001D5609" w:rsidRPr="00100958" w:rsidRDefault="001D5609" w:rsidP="00A32E1B">
      <w:pPr>
        <w:tabs>
          <w:tab w:val="left" w:pos="1440"/>
          <w:tab w:val="left" w:pos="1800"/>
        </w:tabs>
        <w:spacing w:line="276" w:lineRule="auto"/>
        <w:rPr>
          <w:rFonts w:ascii="Arial Narrow" w:hAnsi="Arial Narrow" w:cs="Arial"/>
        </w:rPr>
      </w:pPr>
      <w:r w:rsidRPr="00100958">
        <w:rPr>
          <w:rFonts w:ascii="Arial Narrow" w:hAnsi="Arial Narrow" w:cs="Arial"/>
        </w:rPr>
        <w:t>Załącznik nr 1.2.    Formularz wyceny dla prawa opcji</w:t>
      </w:r>
    </w:p>
    <w:p w14:paraId="22696753" w14:textId="51560898" w:rsidR="008B0D7E" w:rsidRPr="00100958" w:rsidRDefault="00FB7CB4" w:rsidP="00977262">
      <w:pPr>
        <w:tabs>
          <w:tab w:val="left" w:pos="1440"/>
          <w:tab w:val="left" w:pos="1800"/>
        </w:tabs>
        <w:spacing w:line="276" w:lineRule="auto"/>
        <w:rPr>
          <w:rFonts w:ascii="Arial Narrow" w:hAnsi="Arial Narrow" w:cs="Arial"/>
        </w:rPr>
      </w:pPr>
      <w:r w:rsidRPr="00100958">
        <w:rPr>
          <w:rFonts w:ascii="Arial Narrow" w:hAnsi="Arial Narrow" w:cs="Arial"/>
        </w:rPr>
        <w:t>Załącznik nr 2</w:t>
      </w:r>
      <w:r w:rsidR="00727B5C" w:rsidRPr="00100958">
        <w:rPr>
          <w:rFonts w:ascii="Arial Narrow" w:hAnsi="Arial Narrow" w:cs="Arial"/>
        </w:rPr>
        <w:t xml:space="preserve">. </w:t>
      </w:r>
      <w:r w:rsidRPr="00100958">
        <w:rPr>
          <w:rFonts w:ascii="Arial Narrow" w:hAnsi="Arial Narrow" w:cs="Arial"/>
        </w:rPr>
        <w:tab/>
        <w:t xml:space="preserve">Opis przedmiotu zamówienia </w:t>
      </w:r>
    </w:p>
    <w:p w14:paraId="40ADACC0" w14:textId="18537F09" w:rsidR="008B0D7E" w:rsidRPr="00100958" w:rsidRDefault="008B0D7E" w:rsidP="008B0D7E">
      <w:pPr>
        <w:pStyle w:val="Tekstpodstawowy2"/>
        <w:tabs>
          <w:tab w:val="left" w:pos="1440"/>
          <w:tab w:val="left" w:pos="1800"/>
        </w:tabs>
        <w:spacing w:line="276" w:lineRule="auto"/>
        <w:jc w:val="left"/>
        <w:rPr>
          <w:rFonts w:ascii="Arial Narrow" w:hAnsi="Arial Narrow"/>
          <w:sz w:val="24"/>
        </w:rPr>
      </w:pPr>
      <w:r w:rsidRPr="00100958">
        <w:rPr>
          <w:rFonts w:ascii="Arial Narrow" w:hAnsi="Arial Narrow"/>
          <w:sz w:val="24"/>
        </w:rPr>
        <w:t xml:space="preserve">Załącznik nr 3   </w:t>
      </w:r>
      <w:r w:rsidRPr="00100958">
        <w:rPr>
          <w:rFonts w:ascii="Arial Narrow" w:hAnsi="Arial Narrow"/>
          <w:sz w:val="24"/>
        </w:rPr>
        <w:tab/>
        <w:t>Oświadczenie o grupie kapitałowej</w:t>
      </w:r>
    </w:p>
    <w:p w14:paraId="24C6082B" w14:textId="7987BE41" w:rsidR="00FB7CB4" w:rsidRPr="00100958" w:rsidRDefault="008B0D7E" w:rsidP="00A32E1B">
      <w:pPr>
        <w:tabs>
          <w:tab w:val="left" w:pos="1440"/>
          <w:tab w:val="left" w:pos="1800"/>
        </w:tabs>
        <w:spacing w:line="276" w:lineRule="auto"/>
        <w:ind w:left="1843" w:hanging="1843"/>
        <w:jc w:val="both"/>
        <w:rPr>
          <w:rFonts w:ascii="Arial Narrow" w:hAnsi="Arial Narrow" w:cs="Arial"/>
          <w:bCs/>
        </w:rPr>
      </w:pPr>
      <w:r w:rsidRPr="00100958">
        <w:rPr>
          <w:rFonts w:ascii="Arial Narrow" w:hAnsi="Arial Narrow" w:cs="Arial"/>
        </w:rPr>
        <w:t>Z</w:t>
      </w:r>
      <w:r w:rsidR="00FB7CB4" w:rsidRPr="00100958">
        <w:rPr>
          <w:rFonts w:ascii="Arial Narrow" w:hAnsi="Arial Narrow" w:cs="Arial"/>
        </w:rPr>
        <w:t xml:space="preserve">ałącznik nr </w:t>
      </w:r>
      <w:r w:rsidRPr="00100958">
        <w:rPr>
          <w:rFonts w:ascii="Arial Narrow" w:hAnsi="Arial Narrow" w:cs="Arial"/>
        </w:rPr>
        <w:t>4</w:t>
      </w:r>
      <w:r w:rsidR="00FB7CB4" w:rsidRPr="00100958">
        <w:rPr>
          <w:rFonts w:ascii="Arial Narrow" w:hAnsi="Arial Narrow" w:cs="Arial"/>
        </w:rPr>
        <w:tab/>
      </w:r>
      <w:r w:rsidR="00FB7CB4" w:rsidRPr="00100958">
        <w:rPr>
          <w:rFonts w:ascii="Arial Narrow" w:hAnsi="Arial Narrow" w:cs="Arial"/>
        </w:rPr>
        <w:tab/>
      </w:r>
      <w:r w:rsidR="00FB7CB4" w:rsidRPr="00100958">
        <w:rPr>
          <w:rFonts w:ascii="Arial Narrow" w:hAnsi="Arial Narrow" w:cs="Arial"/>
          <w:bCs/>
        </w:rPr>
        <w:t xml:space="preserve">Oświadczenie Wykonawcy o spełnieniu warunków udziału </w:t>
      </w:r>
      <w:r w:rsidR="00FB7CB4" w:rsidRPr="00100958">
        <w:rPr>
          <w:rFonts w:ascii="Arial Narrow" w:hAnsi="Arial Narrow" w:cs="Arial"/>
          <w:bCs/>
        </w:rPr>
        <w:br/>
        <w:t xml:space="preserve">w postępowaniu oraz o braku podstaw do wykluczenia - wzór, </w:t>
      </w:r>
    </w:p>
    <w:p w14:paraId="4B10C3B0" w14:textId="77777777" w:rsidR="00D152BB" w:rsidRPr="00100958" w:rsidRDefault="00FB7CB4" w:rsidP="00A32E1B">
      <w:pPr>
        <w:pStyle w:val="Tekstpodstawowy2"/>
        <w:tabs>
          <w:tab w:val="left" w:pos="1440"/>
          <w:tab w:val="left" w:pos="1800"/>
        </w:tabs>
        <w:spacing w:line="276" w:lineRule="auto"/>
        <w:jc w:val="left"/>
        <w:rPr>
          <w:rFonts w:ascii="Arial Narrow" w:hAnsi="Arial Narrow"/>
          <w:sz w:val="24"/>
        </w:rPr>
      </w:pPr>
      <w:r w:rsidRPr="00100958">
        <w:rPr>
          <w:rFonts w:ascii="Arial Narrow" w:hAnsi="Arial Narrow"/>
          <w:sz w:val="24"/>
        </w:rPr>
        <w:t>Załącznik nr 5</w:t>
      </w:r>
      <w:r w:rsidRPr="00100958">
        <w:rPr>
          <w:rFonts w:ascii="Arial Narrow" w:hAnsi="Arial Narrow"/>
          <w:sz w:val="24"/>
        </w:rPr>
        <w:tab/>
      </w:r>
      <w:r w:rsidRPr="00100958">
        <w:rPr>
          <w:rFonts w:ascii="Arial Narrow" w:hAnsi="Arial Narrow"/>
          <w:sz w:val="24"/>
        </w:rPr>
        <w:tab/>
        <w:t>Wzór umow</w:t>
      </w:r>
      <w:r w:rsidR="00D152BB" w:rsidRPr="00100958">
        <w:rPr>
          <w:rFonts w:ascii="Arial Narrow" w:hAnsi="Arial Narrow"/>
          <w:sz w:val="24"/>
        </w:rPr>
        <w:t>y</w:t>
      </w:r>
    </w:p>
    <w:p w14:paraId="45D6D978" w14:textId="5A478F34" w:rsidR="00D152BB" w:rsidRPr="00100958" w:rsidRDefault="00D152BB" w:rsidP="00A32E1B">
      <w:pPr>
        <w:pStyle w:val="Tekstpodstawowy2"/>
        <w:tabs>
          <w:tab w:val="left" w:pos="1440"/>
          <w:tab w:val="left" w:pos="1800"/>
        </w:tabs>
        <w:spacing w:line="276" w:lineRule="auto"/>
        <w:jc w:val="left"/>
        <w:rPr>
          <w:rFonts w:ascii="Arial Narrow" w:hAnsi="Arial Narrow"/>
          <w:sz w:val="24"/>
        </w:rPr>
      </w:pPr>
      <w:r w:rsidRPr="00100958">
        <w:rPr>
          <w:rFonts w:ascii="Arial Narrow" w:hAnsi="Arial Narrow"/>
          <w:sz w:val="24"/>
        </w:rPr>
        <w:t xml:space="preserve">Załącznik nr </w:t>
      </w:r>
      <w:r w:rsidR="004B275D" w:rsidRPr="00100958">
        <w:rPr>
          <w:rFonts w:ascii="Arial Narrow" w:hAnsi="Arial Narrow"/>
          <w:sz w:val="24"/>
        </w:rPr>
        <w:t>6</w:t>
      </w:r>
      <w:r w:rsidRPr="00100958">
        <w:rPr>
          <w:rFonts w:ascii="Arial Narrow" w:hAnsi="Arial Narrow"/>
          <w:sz w:val="24"/>
        </w:rPr>
        <w:t xml:space="preserve"> </w:t>
      </w:r>
      <w:r w:rsidR="00A32E1B" w:rsidRPr="00100958">
        <w:rPr>
          <w:rFonts w:ascii="Arial Narrow" w:hAnsi="Arial Narrow"/>
          <w:sz w:val="24"/>
        </w:rPr>
        <w:tab/>
      </w:r>
      <w:r w:rsidR="00A32E1B" w:rsidRPr="00100958">
        <w:rPr>
          <w:rFonts w:ascii="Arial Narrow" w:hAnsi="Arial Narrow"/>
          <w:sz w:val="24"/>
        </w:rPr>
        <w:tab/>
      </w:r>
      <w:r w:rsidRPr="00100958">
        <w:rPr>
          <w:rFonts w:ascii="Arial Narrow" w:hAnsi="Arial Narrow"/>
          <w:sz w:val="24"/>
        </w:rPr>
        <w:t xml:space="preserve">Wykaz </w:t>
      </w:r>
      <w:r w:rsidR="004B275D" w:rsidRPr="00100958">
        <w:rPr>
          <w:rFonts w:ascii="Arial Narrow" w:hAnsi="Arial Narrow"/>
          <w:sz w:val="24"/>
        </w:rPr>
        <w:t>dostaw</w:t>
      </w:r>
    </w:p>
    <w:p w14:paraId="665E1DA0" w14:textId="6994B4AC" w:rsidR="00A32E1B" w:rsidRPr="00100958" w:rsidRDefault="00A32E1B" w:rsidP="00A32E1B">
      <w:pPr>
        <w:pStyle w:val="Tekstpodstawowy2"/>
        <w:tabs>
          <w:tab w:val="left" w:pos="1440"/>
          <w:tab w:val="left" w:pos="1800"/>
        </w:tabs>
        <w:spacing w:line="276" w:lineRule="auto"/>
        <w:jc w:val="left"/>
        <w:rPr>
          <w:rFonts w:ascii="Arial Narrow" w:hAnsi="Arial Narrow"/>
          <w:sz w:val="24"/>
        </w:rPr>
      </w:pPr>
      <w:r w:rsidRPr="00100958">
        <w:rPr>
          <w:rFonts w:ascii="Arial Narrow" w:hAnsi="Arial Narrow"/>
          <w:sz w:val="24"/>
        </w:rPr>
        <w:t xml:space="preserve">Załącznik nr </w:t>
      </w:r>
      <w:r w:rsidR="004B275D" w:rsidRPr="00100958">
        <w:rPr>
          <w:rFonts w:ascii="Arial Narrow" w:hAnsi="Arial Narrow"/>
          <w:sz w:val="24"/>
        </w:rPr>
        <w:t>7</w:t>
      </w:r>
      <w:r w:rsidRPr="00100958">
        <w:rPr>
          <w:rFonts w:ascii="Arial Narrow" w:hAnsi="Arial Narrow"/>
          <w:sz w:val="24"/>
        </w:rPr>
        <w:t xml:space="preserve">     </w:t>
      </w:r>
      <w:r w:rsidR="00FB4370" w:rsidRPr="00100958">
        <w:rPr>
          <w:rFonts w:ascii="Arial Narrow" w:hAnsi="Arial Narrow"/>
          <w:sz w:val="24"/>
        </w:rPr>
        <w:t xml:space="preserve">  </w:t>
      </w:r>
      <w:r w:rsidRPr="00100958">
        <w:rPr>
          <w:rFonts w:ascii="Arial Narrow" w:hAnsi="Arial Narrow"/>
          <w:sz w:val="24"/>
        </w:rPr>
        <w:t xml:space="preserve"> Wzór zobowiązania podmiotu trzeciego</w:t>
      </w:r>
    </w:p>
    <w:p w14:paraId="5953AB4A" w14:textId="1B9202CF" w:rsidR="003F2BFD" w:rsidRPr="00100958" w:rsidRDefault="006051A0" w:rsidP="00A32E1B">
      <w:pPr>
        <w:pStyle w:val="Tekstpodstawowy2"/>
        <w:tabs>
          <w:tab w:val="left" w:pos="1440"/>
          <w:tab w:val="left" w:pos="1800"/>
        </w:tabs>
        <w:spacing w:line="276" w:lineRule="auto"/>
        <w:jc w:val="left"/>
        <w:rPr>
          <w:rFonts w:ascii="Arial Narrow" w:hAnsi="Arial Narrow"/>
          <w:sz w:val="24"/>
        </w:rPr>
        <w:sectPr w:rsidR="003F2BFD" w:rsidRPr="00100958" w:rsidSect="00C265F8">
          <w:type w:val="continuous"/>
          <w:pgSz w:w="11906" w:h="16838"/>
          <w:pgMar w:top="1417" w:right="1417" w:bottom="1417" w:left="1417" w:header="708" w:footer="708" w:gutter="0"/>
          <w:cols w:space="708"/>
          <w:titlePg/>
          <w:docGrid w:linePitch="360"/>
        </w:sectPr>
      </w:pPr>
      <w:r w:rsidRPr="00100958">
        <w:rPr>
          <w:rFonts w:ascii="Arial Narrow" w:hAnsi="Arial Narrow"/>
          <w:sz w:val="24"/>
        </w:rPr>
        <w:t xml:space="preserve">Załącznik nr </w:t>
      </w:r>
      <w:r w:rsidR="004B275D" w:rsidRPr="00100958">
        <w:rPr>
          <w:rFonts w:ascii="Arial Narrow" w:hAnsi="Arial Narrow"/>
          <w:sz w:val="24"/>
        </w:rPr>
        <w:t>8</w:t>
      </w:r>
      <w:r w:rsidRPr="00100958">
        <w:rPr>
          <w:rFonts w:ascii="Arial Narrow" w:hAnsi="Arial Narrow"/>
          <w:sz w:val="24"/>
        </w:rPr>
        <w:t xml:space="preserve">     </w:t>
      </w:r>
      <w:r w:rsidR="00FB4370" w:rsidRPr="00100958">
        <w:rPr>
          <w:rFonts w:ascii="Arial Narrow" w:hAnsi="Arial Narrow"/>
          <w:sz w:val="24"/>
        </w:rPr>
        <w:t xml:space="preserve">   </w:t>
      </w:r>
      <w:r w:rsidRPr="00100958">
        <w:rPr>
          <w:rFonts w:ascii="Arial Narrow" w:hAnsi="Arial Narrow"/>
          <w:sz w:val="24"/>
        </w:rPr>
        <w:t>Podział zadań między członków Konsorcju</w:t>
      </w:r>
      <w:r w:rsidR="00977262" w:rsidRPr="00100958">
        <w:rPr>
          <w:rFonts w:ascii="Arial Narrow" w:hAnsi="Arial Narrow"/>
          <w:sz w:val="24"/>
        </w:rPr>
        <w:t>m</w:t>
      </w:r>
    </w:p>
    <w:p w14:paraId="57D08A7F" w14:textId="7A6038C3" w:rsidR="00FB7CB4" w:rsidRPr="00100958" w:rsidRDefault="00FB7CB4" w:rsidP="00A32E1B">
      <w:pPr>
        <w:pStyle w:val="Tytu"/>
        <w:spacing w:line="276" w:lineRule="auto"/>
        <w:jc w:val="left"/>
        <w:rPr>
          <w:rFonts w:ascii="Arial Narrow" w:hAnsi="Arial Narrow"/>
        </w:rPr>
        <w:sectPr w:rsidR="00FB7CB4" w:rsidRPr="00100958" w:rsidSect="00FB6224">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p>
    <w:p w14:paraId="498EFF5F" w14:textId="6BF6F4AB" w:rsidR="00AE31C7" w:rsidRPr="00100958" w:rsidRDefault="00AE31C7" w:rsidP="00A32E1B">
      <w:pPr>
        <w:keepNext/>
        <w:keepLines/>
        <w:autoSpaceDE w:val="0"/>
        <w:autoSpaceDN w:val="0"/>
        <w:adjustRightInd w:val="0"/>
        <w:spacing w:after="120" w:line="276" w:lineRule="auto"/>
        <w:outlineLvl w:val="1"/>
        <w:rPr>
          <w:rFonts w:ascii="Arial Narrow" w:hAnsi="Arial Narrow" w:cs="Arial"/>
          <w:lang w:eastAsia="en-US"/>
        </w:rPr>
      </w:pPr>
    </w:p>
    <w:sectPr w:rsidR="00AE31C7" w:rsidRPr="00100958" w:rsidSect="007F1D0D">
      <w:footerReference w:type="even" r:id="rId17"/>
      <w:footerReference w:type="default" r:id="rId18"/>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3043" w14:textId="77777777" w:rsidR="00FE0008" w:rsidRDefault="00FE0008">
      <w:r>
        <w:separator/>
      </w:r>
    </w:p>
  </w:endnote>
  <w:endnote w:type="continuationSeparator" w:id="0">
    <w:p w14:paraId="6D0C82F9" w14:textId="77777777" w:rsidR="00FE0008" w:rsidRDefault="00FE0008">
      <w:r>
        <w:continuationSeparator/>
      </w:r>
    </w:p>
  </w:endnote>
  <w:endnote w:type="continuationNotice" w:id="1">
    <w:p w14:paraId="4A7B8559" w14:textId="77777777" w:rsidR="00FE0008" w:rsidRDefault="00FE0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F369" w14:textId="77777777" w:rsidR="00DF25A8" w:rsidRDefault="00DF25A8" w:rsidP="00100958">
    <w:pPr>
      <w:pStyle w:val="Stopka"/>
      <w:ind w:left="567" w:hanging="283"/>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CBB9" w14:textId="77777777" w:rsidR="00FE0008" w:rsidRDefault="00FE0008">
      <w:r>
        <w:separator/>
      </w:r>
    </w:p>
  </w:footnote>
  <w:footnote w:type="continuationSeparator" w:id="0">
    <w:p w14:paraId="5DB01B99" w14:textId="77777777" w:rsidR="00FE0008" w:rsidRDefault="00FE0008">
      <w:r>
        <w:continuationSeparator/>
      </w:r>
    </w:p>
  </w:footnote>
  <w:footnote w:type="continuationNotice" w:id="1">
    <w:p w14:paraId="038928FB" w14:textId="77777777" w:rsidR="00FE0008" w:rsidRDefault="00FE0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7"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8"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3"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53215DD9"/>
    <w:multiLevelType w:val="multilevel"/>
    <w:tmpl w:val="71B487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2064" w:hanging="504"/>
      </w:pPr>
      <w:rPr>
        <w:rFonts w:cs="Times New Roman"/>
        <w:b w:val="0"/>
        <w:bCs/>
        <w:color w:val="auto"/>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22"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3"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5"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26"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15"/>
  </w:num>
  <w:num w:numId="9">
    <w:abstractNumId w:val="19"/>
  </w:num>
  <w:num w:numId="10">
    <w:abstractNumId w:val="9"/>
  </w:num>
  <w:num w:numId="11">
    <w:abstractNumId w:val="23"/>
  </w:num>
  <w:num w:numId="12">
    <w:abstractNumId w:val="13"/>
  </w:num>
  <w:num w:numId="13">
    <w:abstractNumId w:val="5"/>
  </w:num>
  <w:num w:numId="14">
    <w:abstractNumId w:val="4"/>
  </w:num>
  <w:num w:numId="15">
    <w:abstractNumId w:val="28"/>
  </w:num>
  <w:num w:numId="16">
    <w:abstractNumId w:val="27"/>
  </w:num>
  <w:num w:numId="17">
    <w:abstractNumId w:val="10"/>
  </w:num>
  <w:num w:numId="18">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6"/>
  </w:num>
  <w:num w:numId="23">
    <w:abstractNumId w:val="18"/>
  </w:num>
  <w:num w:numId="24">
    <w:abstractNumId w:val="8"/>
  </w:num>
  <w:num w:numId="25">
    <w:abstractNumId w:val="7"/>
  </w:num>
  <w:num w:numId="2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472B"/>
    <w:rsid w:val="000B4D43"/>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ED2"/>
    <w:rsid w:val="000F70E3"/>
    <w:rsid w:val="001008D0"/>
    <w:rsid w:val="00100958"/>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93C"/>
    <w:rsid w:val="00134960"/>
    <w:rsid w:val="00135032"/>
    <w:rsid w:val="00135CA3"/>
    <w:rsid w:val="00136005"/>
    <w:rsid w:val="00137471"/>
    <w:rsid w:val="001377F9"/>
    <w:rsid w:val="00140155"/>
    <w:rsid w:val="0014040C"/>
    <w:rsid w:val="0014176F"/>
    <w:rsid w:val="00142FF6"/>
    <w:rsid w:val="00143316"/>
    <w:rsid w:val="0014365C"/>
    <w:rsid w:val="001441C0"/>
    <w:rsid w:val="0014672B"/>
    <w:rsid w:val="00146B2A"/>
    <w:rsid w:val="001479B9"/>
    <w:rsid w:val="00147C60"/>
    <w:rsid w:val="0015079E"/>
    <w:rsid w:val="00151F92"/>
    <w:rsid w:val="00152D2E"/>
    <w:rsid w:val="00153D1F"/>
    <w:rsid w:val="00153F85"/>
    <w:rsid w:val="00154EE4"/>
    <w:rsid w:val="0015586D"/>
    <w:rsid w:val="0015711B"/>
    <w:rsid w:val="00157578"/>
    <w:rsid w:val="00160114"/>
    <w:rsid w:val="0016022C"/>
    <w:rsid w:val="001614A3"/>
    <w:rsid w:val="00161E99"/>
    <w:rsid w:val="00162801"/>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D1F"/>
    <w:rsid w:val="001B0711"/>
    <w:rsid w:val="001B1758"/>
    <w:rsid w:val="001B1DFC"/>
    <w:rsid w:val="001B2417"/>
    <w:rsid w:val="001B254D"/>
    <w:rsid w:val="001B2B58"/>
    <w:rsid w:val="001B4987"/>
    <w:rsid w:val="001B5FE5"/>
    <w:rsid w:val="001B655D"/>
    <w:rsid w:val="001B67E1"/>
    <w:rsid w:val="001B6D09"/>
    <w:rsid w:val="001B6EC0"/>
    <w:rsid w:val="001C0359"/>
    <w:rsid w:val="001C0774"/>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3B71"/>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193E"/>
    <w:rsid w:val="00231DAF"/>
    <w:rsid w:val="00232456"/>
    <w:rsid w:val="002345D0"/>
    <w:rsid w:val="002352A4"/>
    <w:rsid w:val="002353C8"/>
    <w:rsid w:val="00235B20"/>
    <w:rsid w:val="00235C84"/>
    <w:rsid w:val="0023681D"/>
    <w:rsid w:val="002400F8"/>
    <w:rsid w:val="002407D6"/>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83B"/>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B2"/>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C68"/>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30025B"/>
    <w:rsid w:val="00300989"/>
    <w:rsid w:val="00301169"/>
    <w:rsid w:val="003022C0"/>
    <w:rsid w:val="0030272A"/>
    <w:rsid w:val="0030451E"/>
    <w:rsid w:val="0030453A"/>
    <w:rsid w:val="00305E18"/>
    <w:rsid w:val="0030651E"/>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769B"/>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7BDF"/>
    <w:rsid w:val="003801CA"/>
    <w:rsid w:val="003802C0"/>
    <w:rsid w:val="00380EEC"/>
    <w:rsid w:val="0038147B"/>
    <w:rsid w:val="003816B5"/>
    <w:rsid w:val="00382CD5"/>
    <w:rsid w:val="00383B1F"/>
    <w:rsid w:val="00383D2F"/>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E5D"/>
    <w:rsid w:val="00396974"/>
    <w:rsid w:val="003970A4"/>
    <w:rsid w:val="00397732"/>
    <w:rsid w:val="00397A9E"/>
    <w:rsid w:val="003A03CB"/>
    <w:rsid w:val="003A09F4"/>
    <w:rsid w:val="003A1477"/>
    <w:rsid w:val="003A14B1"/>
    <w:rsid w:val="003A1A04"/>
    <w:rsid w:val="003A1FC5"/>
    <w:rsid w:val="003A2046"/>
    <w:rsid w:val="003A268D"/>
    <w:rsid w:val="003A2A99"/>
    <w:rsid w:val="003A3404"/>
    <w:rsid w:val="003A3992"/>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F47"/>
    <w:rsid w:val="003D4274"/>
    <w:rsid w:val="003D446A"/>
    <w:rsid w:val="003D46AF"/>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3AA4"/>
    <w:rsid w:val="00424945"/>
    <w:rsid w:val="00424F2A"/>
    <w:rsid w:val="0042589D"/>
    <w:rsid w:val="004272D3"/>
    <w:rsid w:val="004276EF"/>
    <w:rsid w:val="0043089D"/>
    <w:rsid w:val="00432BDB"/>
    <w:rsid w:val="00432D38"/>
    <w:rsid w:val="00432F4E"/>
    <w:rsid w:val="004338BD"/>
    <w:rsid w:val="00434D13"/>
    <w:rsid w:val="00434D67"/>
    <w:rsid w:val="004354B3"/>
    <w:rsid w:val="0043591D"/>
    <w:rsid w:val="00435B0E"/>
    <w:rsid w:val="00436CF2"/>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694"/>
    <w:rsid w:val="004C2A3B"/>
    <w:rsid w:val="004C2AFD"/>
    <w:rsid w:val="004C3023"/>
    <w:rsid w:val="004C3A7A"/>
    <w:rsid w:val="004C3C1D"/>
    <w:rsid w:val="004C4917"/>
    <w:rsid w:val="004C6944"/>
    <w:rsid w:val="004C74AF"/>
    <w:rsid w:val="004D2318"/>
    <w:rsid w:val="004D236F"/>
    <w:rsid w:val="004D2869"/>
    <w:rsid w:val="004D2C37"/>
    <w:rsid w:val="004D37B5"/>
    <w:rsid w:val="004D3ACA"/>
    <w:rsid w:val="004D3E49"/>
    <w:rsid w:val="004D47C4"/>
    <w:rsid w:val="004D5E71"/>
    <w:rsid w:val="004D6104"/>
    <w:rsid w:val="004D652D"/>
    <w:rsid w:val="004D6EA6"/>
    <w:rsid w:val="004D7281"/>
    <w:rsid w:val="004E02C2"/>
    <w:rsid w:val="004E122B"/>
    <w:rsid w:val="004E1C1C"/>
    <w:rsid w:val="004E2009"/>
    <w:rsid w:val="004E25CE"/>
    <w:rsid w:val="004E35D6"/>
    <w:rsid w:val="004E3A79"/>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AF"/>
    <w:rsid w:val="00571DA4"/>
    <w:rsid w:val="005735CF"/>
    <w:rsid w:val="005738E8"/>
    <w:rsid w:val="00573D37"/>
    <w:rsid w:val="00574294"/>
    <w:rsid w:val="0057475B"/>
    <w:rsid w:val="00575430"/>
    <w:rsid w:val="00575CF1"/>
    <w:rsid w:val="005762AE"/>
    <w:rsid w:val="00577407"/>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C"/>
    <w:rsid w:val="0059516E"/>
    <w:rsid w:val="0059744A"/>
    <w:rsid w:val="005A004F"/>
    <w:rsid w:val="005A0064"/>
    <w:rsid w:val="005A009D"/>
    <w:rsid w:val="005A0652"/>
    <w:rsid w:val="005A07CB"/>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37BB"/>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221D"/>
    <w:rsid w:val="0061293E"/>
    <w:rsid w:val="00612BF4"/>
    <w:rsid w:val="00613428"/>
    <w:rsid w:val="00613C2D"/>
    <w:rsid w:val="0061439C"/>
    <w:rsid w:val="00615367"/>
    <w:rsid w:val="00615654"/>
    <w:rsid w:val="00615D6D"/>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E15"/>
    <w:rsid w:val="006C51BD"/>
    <w:rsid w:val="006C55B8"/>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20222"/>
    <w:rsid w:val="00720419"/>
    <w:rsid w:val="007213EE"/>
    <w:rsid w:val="00721BDE"/>
    <w:rsid w:val="00721DA1"/>
    <w:rsid w:val="00721DB8"/>
    <w:rsid w:val="00722B66"/>
    <w:rsid w:val="00723137"/>
    <w:rsid w:val="00723DA8"/>
    <w:rsid w:val="00724435"/>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DB2"/>
    <w:rsid w:val="00734223"/>
    <w:rsid w:val="00734543"/>
    <w:rsid w:val="007348D6"/>
    <w:rsid w:val="00735267"/>
    <w:rsid w:val="007354EC"/>
    <w:rsid w:val="0073604D"/>
    <w:rsid w:val="007367B7"/>
    <w:rsid w:val="00736EEC"/>
    <w:rsid w:val="00737650"/>
    <w:rsid w:val="00737CC5"/>
    <w:rsid w:val="00737E4A"/>
    <w:rsid w:val="0074019E"/>
    <w:rsid w:val="007406A5"/>
    <w:rsid w:val="00740AD3"/>
    <w:rsid w:val="00741292"/>
    <w:rsid w:val="0074165D"/>
    <w:rsid w:val="00741CE6"/>
    <w:rsid w:val="00742A09"/>
    <w:rsid w:val="00742ACD"/>
    <w:rsid w:val="007434FC"/>
    <w:rsid w:val="00743D46"/>
    <w:rsid w:val="00744307"/>
    <w:rsid w:val="00744594"/>
    <w:rsid w:val="00744EFC"/>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490E"/>
    <w:rsid w:val="00754F7E"/>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1D9C"/>
    <w:rsid w:val="00772440"/>
    <w:rsid w:val="00772973"/>
    <w:rsid w:val="00773468"/>
    <w:rsid w:val="0077446F"/>
    <w:rsid w:val="00774BBA"/>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A6E"/>
    <w:rsid w:val="007C2A4B"/>
    <w:rsid w:val="007C34A4"/>
    <w:rsid w:val="007C391B"/>
    <w:rsid w:val="007C413C"/>
    <w:rsid w:val="007C4784"/>
    <w:rsid w:val="007C49C9"/>
    <w:rsid w:val="007C4B56"/>
    <w:rsid w:val="007C55F3"/>
    <w:rsid w:val="007C5633"/>
    <w:rsid w:val="007C5661"/>
    <w:rsid w:val="007C5962"/>
    <w:rsid w:val="007C6D7B"/>
    <w:rsid w:val="007C79FB"/>
    <w:rsid w:val="007D02F6"/>
    <w:rsid w:val="007D06B7"/>
    <w:rsid w:val="007D0702"/>
    <w:rsid w:val="007D0FC7"/>
    <w:rsid w:val="007D147B"/>
    <w:rsid w:val="007D1649"/>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C1B"/>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009"/>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7E"/>
    <w:rsid w:val="008B1394"/>
    <w:rsid w:val="008B1B2A"/>
    <w:rsid w:val="008B1B7D"/>
    <w:rsid w:val="008B215A"/>
    <w:rsid w:val="008B2F77"/>
    <w:rsid w:val="008B4065"/>
    <w:rsid w:val="008B44DF"/>
    <w:rsid w:val="008B573C"/>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4A6"/>
    <w:rsid w:val="009E6AC7"/>
    <w:rsid w:val="009E7230"/>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518"/>
    <w:rsid w:val="00A13916"/>
    <w:rsid w:val="00A14A75"/>
    <w:rsid w:val="00A15BCC"/>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56EB"/>
    <w:rsid w:val="00A65AF1"/>
    <w:rsid w:val="00A66742"/>
    <w:rsid w:val="00A67807"/>
    <w:rsid w:val="00A67CF3"/>
    <w:rsid w:val="00A67DBC"/>
    <w:rsid w:val="00A704B5"/>
    <w:rsid w:val="00A70EB6"/>
    <w:rsid w:val="00A715DC"/>
    <w:rsid w:val="00A720A5"/>
    <w:rsid w:val="00A7210B"/>
    <w:rsid w:val="00A72172"/>
    <w:rsid w:val="00A72388"/>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974"/>
    <w:rsid w:val="00A82EE0"/>
    <w:rsid w:val="00A8380B"/>
    <w:rsid w:val="00A8411C"/>
    <w:rsid w:val="00A8431A"/>
    <w:rsid w:val="00A85280"/>
    <w:rsid w:val="00A867D7"/>
    <w:rsid w:val="00A867ED"/>
    <w:rsid w:val="00A8691C"/>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A4A"/>
    <w:rsid w:val="00B67550"/>
    <w:rsid w:val="00B70118"/>
    <w:rsid w:val="00B71E61"/>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BCF"/>
    <w:rsid w:val="00BA21E5"/>
    <w:rsid w:val="00BA2CF0"/>
    <w:rsid w:val="00BA2F58"/>
    <w:rsid w:val="00BA376F"/>
    <w:rsid w:val="00BA448C"/>
    <w:rsid w:val="00BA5257"/>
    <w:rsid w:val="00BA5EC3"/>
    <w:rsid w:val="00BA6A8B"/>
    <w:rsid w:val="00BA6BA0"/>
    <w:rsid w:val="00BA7556"/>
    <w:rsid w:val="00BB07EA"/>
    <w:rsid w:val="00BB146A"/>
    <w:rsid w:val="00BB15FE"/>
    <w:rsid w:val="00BB228B"/>
    <w:rsid w:val="00BB4A2A"/>
    <w:rsid w:val="00BB52AF"/>
    <w:rsid w:val="00BB558D"/>
    <w:rsid w:val="00BB577A"/>
    <w:rsid w:val="00BB5BC6"/>
    <w:rsid w:val="00BB6A53"/>
    <w:rsid w:val="00BB7020"/>
    <w:rsid w:val="00BB7024"/>
    <w:rsid w:val="00BB77CA"/>
    <w:rsid w:val="00BB77F9"/>
    <w:rsid w:val="00BB7F98"/>
    <w:rsid w:val="00BC0A3C"/>
    <w:rsid w:val="00BC1692"/>
    <w:rsid w:val="00BC2362"/>
    <w:rsid w:val="00BC2686"/>
    <w:rsid w:val="00BC2954"/>
    <w:rsid w:val="00BC29BC"/>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508F"/>
    <w:rsid w:val="00C753EB"/>
    <w:rsid w:val="00C75918"/>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2684"/>
    <w:rsid w:val="00CC27F7"/>
    <w:rsid w:val="00CC2BCB"/>
    <w:rsid w:val="00CC34A4"/>
    <w:rsid w:val="00CC358C"/>
    <w:rsid w:val="00CC403C"/>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E108E"/>
    <w:rsid w:val="00CE138F"/>
    <w:rsid w:val="00CE15FF"/>
    <w:rsid w:val="00CE1D64"/>
    <w:rsid w:val="00CE2AD5"/>
    <w:rsid w:val="00CE2D4C"/>
    <w:rsid w:val="00CE2E58"/>
    <w:rsid w:val="00CE32A4"/>
    <w:rsid w:val="00CE3741"/>
    <w:rsid w:val="00CE3DCF"/>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1C2D"/>
    <w:rsid w:val="00D71FE2"/>
    <w:rsid w:val="00D72179"/>
    <w:rsid w:val="00D72388"/>
    <w:rsid w:val="00D72B2B"/>
    <w:rsid w:val="00D736C0"/>
    <w:rsid w:val="00D7409B"/>
    <w:rsid w:val="00D74453"/>
    <w:rsid w:val="00D748A6"/>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7ACE"/>
    <w:rsid w:val="00E27BC9"/>
    <w:rsid w:val="00E303F7"/>
    <w:rsid w:val="00E30C53"/>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610"/>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24A"/>
    <w:rsid w:val="00EE2940"/>
    <w:rsid w:val="00EE2F4E"/>
    <w:rsid w:val="00EE378B"/>
    <w:rsid w:val="00EE470C"/>
    <w:rsid w:val="00EE4B64"/>
    <w:rsid w:val="00EE4BBE"/>
    <w:rsid w:val="00EE4C44"/>
    <w:rsid w:val="00EE5FCA"/>
    <w:rsid w:val="00EE65DE"/>
    <w:rsid w:val="00EE694C"/>
    <w:rsid w:val="00EE6956"/>
    <w:rsid w:val="00EE7B43"/>
    <w:rsid w:val="00EF03E5"/>
    <w:rsid w:val="00EF07C8"/>
    <w:rsid w:val="00EF0DD4"/>
    <w:rsid w:val="00EF1434"/>
    <w:rsid w:val="00EF290C"/>
    <w:rsid w:val="00EF2946"/>
    <w:rsid w:val="00EF38B3"/>
    <w:rsid w:val="00EF3E15"/>
    <w:rsid w:val="00EF45E7"/>
    <w:rsid w:val="00EF5406"/>
    <w:rsid w:val="00EF568A"/>
    <w:rsid w:val="00EF64A1"/>
    <w:rsid w:val="00EF72F9"/>
    <w:rsid w:val="00EF7EB6"/>
    <w:rsid w:val="00EF7FBC"/>
    <w:rsid w:val="00F00500"/>
    <w:rsid w:val="00F006CC"/>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008"/>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hyperlink" Target="https://miniportal.uzp.gov.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ilostan@tbs-wroclaw.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bs.tylna@tbs-wroc&#322;aw.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25</Pages>
  <Words>8468</Words>
  <Characters>50810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59160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Natalia Miłostan</cp:lastModifiedBy>
  <cp:revision>72</cp:revision>
  <cp:lastPrinted>2021-08-06T08:47:00Z</cp:lastPrinted>
  <dcterms:created xsi:type="dcterms:W3CDTF">2021-02-24T05:57:00Z</dcterms:created>
  <dcterms:modified xsi:type="dcterms:W3CDTF">2021-08-12T08:21:00Z</dcterms:modified>
</cp:coreProperties>
</file>